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97AE" w14:textId="6588F3AF" w:rsidR="006C5DD2" w:rsidRPr="00704DF6" w:rsidRDefault="00403D47" w:rsidP="00704DF6">
      <w:pPr>
        <w:spacing w:line="216" w:lineRule="auto"/>
        <w:jc w:val="center"/>
        <w:rPr>
          <w:rFonts w:ascii="Avenir Next LT Pro" w:hAnsi="Avenir Next LT Pro" w:cs="Times New Roman"/>
          <w:b/>
          <w:bCs/>
          <w:i/>
          <w:iCs/>
          <w:smallCaps/>
          <w:sz w:val="200"/>
          <w:szCs w:val="200"/>
        </w:rPr>
      </w:pPr>
      <w:r>
        <w:rPr>
          <w:rFonts w:ascii="Avenir Next LT Pro" w:hAnsi="Avenir Next LT Pro" w:cs="Times New Roman"/>
          <w:b/>
          <w:bCs/>
          <w:i/>
          <w:iCs/>
          <w:smallCaps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9796F" wp14:editId="6838192F">
                <wp:simplePos x="0" y="0"/>
                <wp:positionH relativeFrom="column">
                  <wp:posOffset>-267335</wp:posOffset>
                </wp:positionH>
                <wp:positionV relativeFrom="paragraph">
                  <wp:posOffset>-176733</wp:posOffset>
                </wp:positionV>
                <wp:extent cx="10155299" cy="7004725"/>
                <wp:effectExtent l="38100" t="38100" r="36830" b="43815"/>
                <wp:wrapNone/>
                <wp:docPr id="6591819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5299" cy="7004725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416A4" id="Rectangle 2" o:spid="_x0000_s1026" style="position:absolute;margin-left:-21.05pt;margin-top:-13.9pt;width:799.65pt;height:5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" filled="f" strokecolor="#09101d [484]" strokeweight="6pt"/>
            </w:pict>
          </mc:Fallback>
        </mc:AlternateContent>
      </w:r>
      <w:r w:rsidR="00704DF6" w:rsidRPr="00704DF6">
        <w:rPr>
          <w:rFonts w:ascii="Avenir Next LT Pro" w:hAnsi="Avenir Next LT Pro" w:cs="Times New Roman"/>
          <w:b/>
          <w:bCs/>
          <w:i/>
          <w:iCs/>
          <w:smallCaps/>
          <w:sz w:val="200"/>
          <w:szCs w:val="200"/>
        </w:rPr>
        <w:t>Merci de respecter ce lieu</w:t>
      </w:r>
    </w:p>
    <w:p w14:paraId="12A18417" w14:textId="7CE2B3F4" w:rsidR="00704DF6" w:rsidRPr="00704DF6" w:rsidRDefault="00704DF6" w:rsidP="00704DF6">
      <w:pPr>
        <w:ind w:firstLine="6237"/>
        <w:rPr>
          <w:rFonts w:ascii="Avenir Next LT Pro" w:hAnsi="Avenir Next LT Pro" w:cs="Times New Roman"/>
          <w:b/>
          <w:bCs/>
          <w:sz w:val="56"/>
          <w:szCs w:val="56"/>
        </w:rPr>
      </w:pPr>
      <w:r w:rsidRPr="00704DF6">
        <w:rPr>
          <w:rFonts w:ascii="Avenir Next LT Pro" w:hAnsi="Avenir Next LT Pro"/>
        </w:rPr>
        <w:drawing>
          <wp:anchor distT="0" distB="0" distL="114300" distR="114300" simplePos="0" relativeHeight="251658240" behindDoc="0" locked="0" layoutInCell="1" allowOverlap="1" wp14:anchorId="08EF9BEA" wp14:editId="1016C263">
            <wp:simplePos x="0" y="0"/>
            <wp:positionH relativeFrom="margin">
              <wp:posOffset>3810</wp:posOffset>
            </wp:positionH>
            <wp:positionV relativeFrom="margin">
              <wp:posOffset>2906395</wp:posOffset>
            </wp:positionV>
            <wp:extent cx="3676650" cy="3357880"/>
            <wp:effectExtent l="0" t="0" r="0" b="0"/>
            <wp:wrapSquare wrapText="bothSides"/>
            <wp:docPr id="795137033" name="Image 1" descr="700,400+ Beware Sign Stock Photos, Pictures &amp; Royalty-Free Images - iStock  | Warning sign, Beware of dog, Stop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00,400+ Beware Sign Stock Photos, Pictures &amp; Royalty-Free Images - iStock  | Warning sign, Beware of dog, Stop 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1" t="17771" r="15210" b="18583"/>
                    <a:stretch/>
                  </pic:blipFill>
                  <pic:spPr bwMode="auto">
                    <a:xfrm>
                      <a:off x="0" y="0"/>
                      <a:ext cx="3676650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1FD40" w14:textId="5810ABF4" w:rsidR="006C5DD2" w:rsidRPr="00403D47" w:rsidRDefault="0030184C" w:rsidP="00403D47">
      <w:pPr>
        <w:ind w:left="6237" w:right="-426" w:hanging="567"/>
        <w:rPr>
          <w:rFonts w:ascii="Avenir Next LT Pro" w:hAnsi="Avenir Next LT Pro" w:cs="Times New Roman"/>
          <w:b/>
          <w:bCs/>
          <w:color w:val="FABE00"/>
          <w:sz w:val="56"/>
          <w:szCs w:val="56"/>
        </w:rPr>
      </w:pPr>
      <w:r w:rsidRPr="00403D47">
        <w:rPr>
          <w:rFonts w:ascii="Avenir Next LT Pro" w:hAnsi="Avenir Next LT Pro" w:cs="Times New Roman"/>
          <w:b/>
          <w:bCs/>
          <w:color w:val="FABE00"/>
          <w:sz w:val="56"/>
          <w:szCs w:val="56"/>
        </w:rPr>
        <w:t>Avant de partir, assurez-vous que :</w:t>
      </w:r>
    </w:p>
    <w:p w14:paraId="0CA3392B" w14:textId="65AB779E" w:rsidR="0030184C" w:rsidRPr="00403D47" w:rsidRDefault="0030184C" w:rsidP="00704DF6">
      <w:pPr>
        <w:pStyle w:val="Paragraphedeliste"/>
        <w:numPr>
          <w:ilvl w:val="0"/>
          <w:numId w:val="1"/>
        </w:numPr>
        <w:ind w:left="6237" w:firstLine="0"/>
        <w:rPr>
          <w:rFonts w:ascii="Avenir Next LT Pro" w:hAnsi="Avenir Next LT Pro" w:cs="Times New Roman"/>
          <w:b/>
          <w:bCs/>
          <w:color w:val="FABE00"/>
          <w:sz w:val="56"/>
          <w:szCs w:val="56"/>
        </w:rPr>
      </w:pPr>
      <w:r w:rsidRPr="00403D47">
        <w:rPr>
          <w:rFonts w:ascii="Avenir Next LT Pro" w:hAnsi="Avenir Next LT Pro" w:cs="Times New Roman"/>
          <w:b/>
          <w:bCs/>
          <w:color w:val="FABE00"/>
          <w:sz w:val="56"/>
          <w:szCs w:val="56"/>
        </w:rPr>
        <w:t xml:space="preserve"> tout est propre</w:t>
      </w:r>
    </w:p>
    <w:p w14:paraId="3E488A08" w14:textId="78578AB6" w:rsidR="0030184C" w:rsidRPr="00403D47" w:rsidRDefault="0030184C" w:rsidP="00704DF6">
      <w:pPr>
        <w:pStyle w:val="Paragraphedeliste"/>
        <w:numPr>
          <w:ilvl w:val="0"/>
          <w:numId w:val="1"/>
        </w:numPr>
        <w:ind w:left="6237" w:firstLine="0"/>
        <w:rPr>
          <w:rFonts w:ascii="Avenir Next LT Pro" w:hAnsi="Avenir Next LT Pro" w:cs="Times New Roman"/>
          <w:b/>
          <w:bCs/>
          <w:color w:val="FABE00"/>
          <w:sz w:val="56"/>
          <w:szCs w:val="56"/>
        </w:rPr>
      </w:pPr>
      <w:r w:rsidRPr="00403D47">
        <w:rPr>
          <w:rFonts w:ascii="Avenir Next LT Pro" w:hAnsi="Avenir Next LT Pro" w:cs="Times New Roman"/>
          <w:b/>
          <w:bCs/>
          <w:color w:val="FABE00"/>
          <w:sz w:val="56"/>
          <w:szCs w:val="56"/>
        </w:rPr>
        <w:t xml:space="preserve"> tout est rangé</w:t>
      </w:r>
    </w:p>
    <w:p w14:paraId="1E8CBBE8" w14:textId="1A9CEEBB" w:rsidR="0030184C" w:rsidRPr="00403D47" w:rsidRDefault="0030184C" w:rsidP="00704DF6">
      <w:pPr>
        <w:pStyle w:val="Paragraphedeliste"/>
        <w:numPr>
          <w:ilvl w:val="0"/>
          <w:numId w:val="1"/>
        </w:numPr>
        <w:ind w:left="6237" w:firstLine="0"/>
        <w:rPr>
          <w:rFonts w:ascii="Avenir Next LT Pro" w:hAnsi="Avenir Next LT Pro" w:cs="Times New Roman"/>
          <w:b/>
          <w:bCs/>
          <w:color w:val="FABE00"/>
          <w:sz w:val="56"/>
          <w:szCs w:val="56"/>
        </w:rPr>
      </w:pPr>
      <w:r w:rsidRPr="00403D47">
        <w:rPr>
          <w:rFonts w:ascii="Avenir Next LT Pro" w:hAnsi="Avenir Next LT Pro" w:cs="Times New Roman"/>
          <w:b/>
          <w:bCs/>
          <w:color w:val="FABE00"/>
          <w:sz w:val="56"/>
          <w:szCs w:val="56"/>
        </w:rPr>
        <w:t xml:space="preserve"> tout est éteint</w:t>
      </w:r>
    </w:p>
    <w:p w14:paraId="5F34994A" w14:textId="545E2318" w:rsidR="0030184C" w:rsidRPr="00403D47" w:rsidRDefault="0030184C" w:rsidP="00704DF6">
      <w:pPr>
        <w:pStyle w:val="Paragraphedeliste"/>
        <w:numPr>
          <w:ilvl w:val="0"/>
          <w:numId w:val="1"/>
        </w:numPr>
        <w:ind w:left="6237" w:firstLine="0"/>
        <w:rPr>
          <w:rFonts w:ascii="Avenir Next LT Pro" w:hAnsi="Avenir Next LT Pro" w:cs="Times New Roman"/>
          <w:b/>
          <w:bCs/>
          <w:color w:val="FABE00"/>
          <w:sz w:val="56"/>
          <w:szCs w:val="56"/>
        </w:rPr>
      </w:pPr>
      <w:r w:rsidRPr="00403D47">
        <w:rPr>
          <w:rFonts w:ascii="Avenir Next LT Pro" w:hAnsi="Avenir Next LT Pro" w:cs="Times New Roman"/>
          <w:b/>
          <w:bCs/>
          <w:color w:val="FABE00"/>
          <w:sz w:val="56"/>
          <w:szCs w:val="56"/>
        </w:rPr>
        <w:t xml:space="preserve"> tout est verrouillé</w:t>
      </w:r>
    </w:p>
    <w:sectPr w:rsidR="0030184C" w:rsidRPr="00403D47" w:rsidSect="00704DF6">
      <w:pgSz w:w="16838" w:h="11906" w:orient="landscape"/>
      <w:pgMar w:top="709" w:right="67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B0C98"/>
    <w:multiLevelType w:val="hybridMultilevel"/>
    <w:tmpl w:val="40A09364"/>
    <w:lvl w:ilvl="0" w:tplc="94A02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76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D2"/>
    <w:rsid w:val="001B6EF8"/>
    <w:rsid w:val="00240968"/>
    <w:rsid w:val="0030184C"/>
    <w:rsid w:val="00403D47"/>
    <w:rsid w:val="006C5DD2"/>
    <w:rsid w:val="00704DF6"/>
    <w:rsid w:val="00F1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28AD"/>
  <w15:chartTrackingRefBased/>
  <w15:docId w15:val="{0DD5ED5B-1A59-4445-8094-142E9F1E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7221D-6FE5-4394-A828-DF9E136D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6</cp:revision>
  <dcterms:created xsi:type="dcterms:W3CDTF">2023-12-25T19:15:00Z</dcterms:created>
  <dcterms:modified xsi:type="dcterms:W3CDTF">2023-12-31T08:56:00Z</dcterms:modified>
</cp:coreProperties>
</file>