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FE2F5" w14:textId="5B929E08" w:rsidR="009471CA" w:rsidRPr="00582DB8" w:rsidRDefault="009471CA" w:rsidP="009471CA">
      <w:pPr>
        <w:ind w:right="-1"/>
        <w:jc w:val="center"/>
        <w:rPr>
          <w:color w:val="FF0000"/>
          <w:szCs w:val="20"/>
        </w:rPr>
      </w:pPr>
      <w:r w:rsidRPr="00582DB8">
        <w:rPr>
          <w:i/>
          <w:iCs/>
          <w:color w:val="FF0000"/>
          <w:szCs w:val="20"/>
        </w:rPr>
        <w:t>Ce modèle ne se substitue pas au rôle du notaire ou de l’avocat. Il est donné à titre d’exemple, doit être adapté en fonction de la situation et n’engage en aucun cas la responsabilité de ses auteurs.</w:t>
      </w:r>
    </w:p>
    <w:p w14:paraId="799F9A63" w14:textId="77777777" w:rsidR="009471CA" w:rsidRDefault="009471CA" w:rsidP="009471CA">
      <w:pPr>
        <w:widowControl w:val="0"/>
        <w:tabs>
          <w:tab w:val="left" w:pos="-1418"/>
        </w:tabs>
        <w:ind w:right="-1"/>
        <w:jc w:val="center"/>
        <w:rPr>
          <w:b/>
        </w:rPr>
      </w:pPr>
    </w:p>
    <w:p w14:paraId="7AF2CEAF" w14:textId="77777777" w:rsidR="009471CA" w:rsidRDefault="009471CA" w:rsidP="009471CA">
      <w:pPr>
        <w:widowControl w:val="0"/>
        <w:tabs>
          <w:tab w:val="left" w:pos="-1418"/>
        </w:tabs>
        <w:ind w:right="-1"/>
        <w:jc w:val="center"/>
        <w:rPr>
          <w:b/>
        </w:rPr>
      </w:pPr>
    </w:p>
    <w:p w14:paraId="4FF00031" w14:textId="77777777" w:rsidR="009471CA" w:rsidRPr="009159D2" w:rsidRDefault="009471CA" w:rsidP="009471CA">
      <w:pPr>
        <w:widowControl w:val="0"/>
        <w:tabs>
          <w:tab w:val="left" w:pos="-1418"/>
        </w:tabs>
        <w:ind w:right="-1"/>
        <w:jc w:val="center"/>
        <w:rPr>
          <w:b/>
          <w:sz w:val="36"/>
        </w:rPr>
      </w:pPr>
      <w:r w:rsidRPr="009159D2">
        <w:rPr>
          <w:b/>
          <w:sz w:val="36"/>
        </w:rPr>
        <w:t>PACTE D’A</w:t>
      </w:r>
      <w:r>
        <w:rPr>
          <w:b/>
          <w:sz w:val="36"/>
        </w:rPr>
        <w:t>SSOCIES</w:t>
      </w:r>
    </w:p>
    <w:p w14:paraId="454431F1" w14:textId="77777777" w:rsidR="00C86495" w:rsidRPr="00AE42AE" w:rsidRDefault="00C86495" w:rsidP="003F5B08">
      <w:pPr>
        <w:ind w:right="383"/>
        <w:jc w:val="both"/>
      </w:pPr>
    </w:p>
    <w:p w14:paraId="643CB1BB" w14:textId="77777777" w:rsidR="00B22AA5" w:rsidRPr="00AE42AE" w:rsidRDefault="00B22AA5" w:rsidP="003F5B08">
      <w:pPr>
        <w:ind w:right="383"/>
        <w:jc w:val="both"/>
      </w:pPr>
    </w:p>
    <w:p w14:paraId="077B4235" w14:textId="77777777" w:rsidR="00C86495" w:rsidRPr="00AE42AE" w:rsidRDefault="00C86495" w:rsidP="003F5B08">
      <w:pPr>
        <w:ind w:right="383"/>
        <w:jc w:val="both"/>
      </w:pPr>
    </w:p>
    <w:p w14:paraId="1EA7949E" w14:textId="77777777" w:rsidR="00C86495" w:rsidRPr="00AE42AE" w:rsidRDefault="00C86495" w:rsidP="003F5B08">
      <w:pPr>
        <w:pStyle w:val="Titre1"/>
        <w:ind w:right="383"/>
        <w:jc w:val="left"/>
      </w:pPr>
      <w:bookmarkStart w:id="0" w:name="_Toc32143698"/>
      <w:r w:rsidRPr="00AE42AE">
        <w:t>ENTRE LES SOUSSIGNES</w:t>
      </w:r>
      <w:bookmarkEnd w:id="0"/>
    </w:p>
    <w:p w14:paraId="1DFD2F11" w14:textId="77777777" w:rsidR="00C86495" w:rsidRPr="00AE42AE" w:rsidRDefault="00C86495" w:rsidP="003F5B08">
      <w:pPr>
        <w:ind w:right="383"/>
        <w:jc w:val="both"/>
      </w:pPr>
    </w:p>
    <w:p w14:paraId="15036576" w14:textId="77777777" w:rsidR="00C50E6F" w:rsidRDefault="00C50E6F" w:rsidP="003F5B08">
      <w:pPr>
        <w:ind w:right="383"/>
        <w:jc w:val="both"/>
      </w:pPr>
    </w:p>
    <w:p w14:paraId="3E5821E1" w14:textId="77777777" w:rsidR="009471CA" w:rsidRDefault="009471CA" w:rsidP="009471CA">
      <w:pPr>
        <w:rPr>
          <w:b/>
          <w:bCs/>
        </w:rPr>
      </w:pPr>
      <w:r>
        <w:rPr>
          <w:b/>
          <w:bCs/>
        </w:rPr>
        <w:t>Monsieur / Madame …………………………..</w:t>
      </w:r>
    </w:p>
    <w:p w14:paraId="56188F8D" w14:textId="77777777" w:rsidR="009471CA" w:rsidRPr="009159D2" w:rsidRDefault="009471CA" w:rsidP="009471CA">
      <w:pPr>
        <w:rPr>
          <w:color w:val="FF0000"/>
        </w:rPr>
      </w:pPr>
      <w:r w:rsidRPr="009159D2">
        <w:rPr>
          <w:color w:val="FF0000"/>
        </w:rPr>
        <w:t>Date de naissance, coordonnées</w:t>
      </w:r>
    </w:p>
    <w:p w14:paraId="0747F3C3" w14:textId="77777777" w:rsidR="00106A04" w:rsidRDefault="00106A04" w:rsidP="003F5B08">
      <w:pPr>
        <w:ind w:right="383"/>
        <w:jc w:val="both"/>
      </w:pPr>
    </w:p>
    <w:p w14:paraId="6E5F23A7" w14:textId="77777777" w:rsidR="00106A04" w:rsidRPr="00AE42AE" w:rsidRDefault="00106A04" w:rsidP="003F5B08">
      <w:pPr>
        <w:ind w:right="383"/>
        <w:jc w:val="both"/>
      </w:pPr>
    </w:p>
    <w:p w14:paraId="52E7B720" w14:textId="77777777" w:rsidR="009471CA" w:rsidRDefault="009471CA" w:rsidP="009471CA">
      <w:pPr>
        <w:rPr>
          <w:b/>
          <w:bCs/>
        </w:rPr>
      </w:pPr>
      <w:r>
        <w:rPr>
          <w:b/>
          <w:bCs/>
        </w:rPr>
        <w:t>Monsieur / Madame …………………………..</w:t>
      </w:r>
    </w:p>
    <w:p w14:paraId="39496099" w14:textId="4C9EA487" w:rsidR="00C86495" w:rsidRDefault="009471CA" w:rsidP="00536636">
      <w:pPr>
        <w:rPr>
          <w:color w:val="FF0000"/>
        </w:rPr>
      </w:pPr>
      <w:r w:rsidRPr="009159D2">
        <w:rPr>
          <w:color w:val="FF0000"/>
        </w:rPr>
        <w:t>Date de naissance, coordonnées</w:t>
      </w:r>
    </w:p>
    <w:p w14:paraId="01C263CE" w14:textId="77777777" w:rsidR="00536636" w:rsidRDefault="00536636" w:rsidP="00536636">
      <w:pPr>
        <w:rPr>
          <w:color w:val="FF0000"/>
        </w:rPr>
      </w:pPr>
    </w:p>
    <w:p w14:paraId="3332D508" w14:textId="5DF2F7BE" w:rsidR="00536636" w:rsidRPr="00536636" w:rsidRDefault="00536636" w:rsidP="00536636">
      <w:r>
        <w:t>Dénommés « l</w:t>
      </w:r>
      <w:r w:rsidRPr="00536636">
        <w:t>es signataires</w:t>
      </w:r>
      <w:r>
        <w:t> »</w:t>
      </w:r>
    </w:p>
    <w:p w14:paraId="1FEAAF24" w14:textId="77777777" w:rsidR="00536636" w:rsidRPr="00536636" w:rsidRDefault="00536636" w:rsidP="00536636">
      <w:pPr>
        <w:rPr>
          <w:color w:val="FF0000"/>
        </w:rPr>
      </w:pPr>
    </w:p>
    <w:p w14:paraId="7902AA5E" w14:textId="77777777" w:rsidR="00536636" w:rsidRDefault="00536636" w:rsidP="003F5B08">
      <w:pPr>
        <w:ind w:right="383"/>
        <w:jc w:val="both"/>
      </w:pPr>
    </w:p>
    <w:p w14:paraId="0C95D23F" w14:textId="77777777" w:rsidR="00C86495" w:rsidRPr="00AE42AE" w:rsidRDefault="00C86495" w:rsidP="003F5B08">
      <w:pPr>
        <w:pStyle w:val="Titre2"/>
        <w:overflowPunct/>
        <w:autoSpaceDE/>
        <w:autoSpaceDN/>
        <w:adjustRightInd/>
        <w:ind w:right="383"/>
        <w:textAlignment w:val="auto"/>
        <w:rPr>
          <w:rFonts w:ascii="Times New Roman" w:hAnsi="Times New Roman"/>
        </w:rPr>
      </w:pPr>
      <w:r w:rsidRPr="00AE42AE">
        <w:rPr>
          <w:rFonts w:ascii="Times New Roman" w:hAnsi="Times New Roman"/>
        </w:rPr>
        <w:t>IL EST PREALABLEMENT RAPPELE</w:t>
      </w:r>
    </w:p>
    <w:p w14:paraId="689C86C6" w14:textId="77777777" w:rsidR="00AE42AE" w:rsidRPr="00AE42AE" w:rsidRDefault="00AE42AE" w:rsidP="003F5B08">
      <w:pPr>
        <w:ind w:right="383"/>
        <w:jc w:val="both"/>
      </w:pPr>
    </w:p>
    <w:p w14:paraId="57EB38CA" w14:textId="77777777" w:rsidR="00C50E6F" w:rsidRPr="00AE42AE" w:rsidRDefault="00C86495" w:rsidP="003F5B08">
      <w:pPr>
        <w:ind w:right="383"/>
        <w:jc w:val="both"/>
      </w:pPr>
      <w:r w:rsidRPr="00AE42AE">
        <w:t>Que les soussignés ont constitué entre e</w:t>
      </w:r>
      <w:r w:rsidR="009471CA">
        <w:t>ux</w:t>
      </w:r>
      <w:r w:rsidRPr="00AE42AE">
        <w:t xml:space="preserve"> une soci</w:t>
      </w:r>
      <w:r w:rsidR="002909EC" w:rsidRPr="00AE42AE">
        <w:t xml:space="preserve">été </w:t>
      </w:r>
      <w:r w:rsidR="00AE42AE">
        <w:t xml:space="preserve">à responsabilité limitée </w:t>
      </w:r>
      <w:r w:rsidR="002909EC" w:rsidRPr="00AE42AE">
        <w:t>dénommée</w:t>
      </w:r>
      <w:r w:rsidR="009471CA">
        <w:t xml:space="preserve"> ………………………………</w:t>
      </w:r>
    </w:p>
    <w:p w14:paraId="75EE7592" w14:textId="77777777" w:rsidR="00C86495" w:rsidRPr="00AE42AE" w:rsidRDefault="00C86495" w:rsidP="003F5B08">
      <w:pPr>
        <w:ind w:right="383"/>
        <w:jc w:val="both"/>
      </w:pPr>
    </w:p>
    <w:p w14:paraId="58215A39" w14:textId="77777777" w:rsidR="00C86495" w:rsidRPr="00AE42AE" w:rsidRDefault="00C86495" w:rsidP="003F5B08">
      <w:pPr>
        <w:pStyle w:val="Corpsdetexte"/>
        <w:ind w:right="383"/>
      </w:pPr>
      <w:r w:rsidRPr="00AE42AE">
        <w:t>Que le capital de cette société est, au jour des présentes, réparti comme suit :</w:t>
      </w:r>
    </w:p>
    <w:p w14:paraId="128F2409" w14:textId="77777777" w:rsidR="00C86495" w:rsidRPr="00AE42AE" w:rsidRDefault="00C86495" w:rsidP="003F5B08">
      <w:pPr>
        <w:ind w:right="383"/>
        <w:jc w:val="both"/>
      </w:pPr>
    </w:p>
    <w:p w14:paraId="18663341" w14:textId="7BEBED86" w:rsidR="00C86495" w:rsidRPr="00AE42AE" w:rsidRDefault="00E97B77" w:rsidP="003F5B08">
      <w:pPr>
        <w:numPr>
          <w:ilvl w:val="0"/>
          <w:numId w:val="3"/>
        </w:numPr>
        <w:ind w:right="383"/>
        <w:jc w:val="both"/>
      </w:pPr>
      <w:r w:rsidRPr="00AE42AE">
        <w:t>Madame</w:t>
      </w:r>
      <w:r w:rsidR="009471CA">
        <w:t>/Monsieur</w:t>
      </w:r>
      <w:r w:rsidR="00536636">
        <w:t xml:space="preserve"> … </w:t>
      </w:r>
      <w:r w:rsidR="002909EC" w:rsidRPr="00AE42AE">
        <w:t xml:space="preserve">à hauteur de </w:t>
      </w:r>
    </w:p>
    <w:p w14:paraId="23C9111E" w14:textId="27CBEB8F" w:rsidR="00C86495" w:rsidRPr="00AE42AE" w:rsidRDefault="009471CA" w:rsidP="003F5B08">
      <w:pPr>
        <w:numPr>
          <w:ilvl w:val="0"/>
          <w:numId w:val="3"/>
        </w:numPr>
        <w:ind w:right="383"/>
        <w:jc w:val="both"/>
      </w:pPr>
      <w:r w:rsidRPr="00AE42AE">
        <w:t>Madame</w:t>
      </w:r>
      <w:r>
        <w:t>/Monsieur</w:t>
      </w:r>
      <w:r w:rsidR="00536636">
        <w:t xml:space="preserve"> … </w:t>
      </w:r>
      <w:r w:rsidR="002909EC" w:rsidRPr="00AE42AE">
        <w:t xml:space="preserve">à hauteur de </w:t>
      </w:r>
    </w:p>
    <w:p w14:paraId="73A270D4" w14:textId="77777777" w:rsidR="00C86495" w:rsidRPr="00AE42AE" w:rsidRDefault="00C86495" w:rsidP="003F5B08">
      <w:pPr>
        <w:ind w:right="383"/>
        <w:jc w:val="both"/>
      </w:pPr>
    </w:p>
    <w:p w14:paraId="39CF796A" w14:textId="77777777" w:rsidR="00C86495" w:rsidRPr="00AE42AE" w:rsidRDefault="00C86495" w:rsidP="003F5B08">
      <w:pPr>
        <w:ind w:right="383"/>
        <w:jc w:val="both"/>
      </w:pPr>
      <w:r w:rsidRPr="00AE42AE">
        <w:t>Que les présentes ont</w:t>
      </w:r>
      <w:r w:rsidRPr="00AE42AE">
        <w:rPr>
          <w:color w:val="000000"/>
        </w:rPr>
        <w:t xml:space="preserve"> </w:t>
      </w:r>
      <w:r w:rsidRPr="00AE42AE">
        <w:t>pour o</w:t>
      </w:r>
      <w:r w:rsidR="00C50E6F" w:rsidRPr="00AE42AE">
        <w:t xml:space="preserve">bjet </w:t>
      </w:r>
      <w:r w:rsidRPr="00AE42AE">
        <w:t xml:space="preserve">de définir les modalités de détention et de gestion de leur participation dans cette Société, </w:t>
      </w:r>
    </w:p>
    <w:p w14:paraId="6771AFD9" w14:textId="77777777" w:rsidR="00C86495" w:rsidRPr="00AE42AE" w:rsidRDefault="00C86495" w:rsidP="003F5B08">
      <w:pPr>
        <w:ind w:right="383"/>
        <w:jc w:val="both"/>
      </w:pPr>
    </w:p>
    <w:p w14:paraId="0F73F798" w14:textId="77777777" w:rsidR="00C86495" w:rsidRPr="00AE42AE" w:rsidRDefault="00C86495" w:rsidP="003F5B08">
      <w:pPr>
        <w:pStyle w:val="Corpsdetexte"/>
        <w:ind w:right="383"/>
      </w:pPr>
      <w:r w:rsidRPr="00AE42AE">
        <w:t xml:space="preserve">Que les soussignés ont, en conséquence, arrêté ce qui suit, étant expressément entendu que toutes les dispositions objet des présentes forment un tout indissociable et qu'elles ne pourront, en aucun cas, faire l'objet d'une exécution partielle, de l'un quelconque des soussignés. </w:t>
      </w:r>
    </w:p>
    <w:p w14:paraId="6EEE3AF0" w14:textId="77777777" w:rsidR="00C86495" w:rsidRPr="00AE42AE" w:rsidRDefault="00C86495" w:rsidP="003F5B08">
      <w:pPr>
        <w:pStyle w:val="Corpsdetexte"/>
        <w:ind w:right="383"/>
      </w:pPr>
    </w:p>
    <w:p w14:paraId="4044A967" w14:textId="2DC5AEE0" w:rsidR="00B22AA5" w:rsidRPr="00582DB8" w:rsidRDefault="00C86495" w:rsidP="00582DB8">
      <w:pPr>
        <w:pStyle w:val="Titre2"/>
        <w:overflowPunct/>
        <w:autoSpaceDE/>
        <w:autoSpaceDN/>
        <w:adjustRightInd/>
        <w:ind w:right="383"/>
        <w:textAlignment w:val="auto"/>
        <w:rPr>
          <w:rFonts w:ascii="Times New Roman" w:hAnsi="Times New Roman"/>
        </w:rPr>
      </w:pPr>
      <w:r w:rsidRPr="00AE42AE">
        <w:rPr>
          <w:rFonts w:ascii="Times New Roman" w:hAnsi="Times New Roman"/>
        </w:rPr>
        <w:t>IL EST CONVENU CE QUI SUIT</w:t>
      </w:r>
    </w:p>
    <w:p w14:paraId="2523AF75" w14:textId="77777777" w:rsidR="00B22AA5" w:rsidRPr="00AE42AE" w:rsidRDefault="00B22AA5" w:rsidP="003F5B08">
      <w:pPr>
        <w:ind w:right="383"/>
        <w:jc w:val="both"/>
      </w:pPr>
    </w:p>
    <w:p w14:paraId="650EE994" w14:textId="77777777" w:rsidR="00C86495" w:rsidRPr="00AE42AE" w:rsidRDefault="00C86495" w:rsidP="003F5B08">
      <w:pPr>
        <w:pStyle w:val="Titre6"/>
        <w:ind w:right="383"/>
        <w:jc w:val="both"/>
      </w:pPr>
      <w:r w:rsidRPr="00AE42AE">
        <w:t>ARTICLE 1 : DROIT DE PREEMPTION RECIPROQUE</w:t>
      </w:r>
    </w:p>
    <w:p w14:paraId="0823B6F3" w14:textId="77777777" w:rsidR="00C86495" w:rsidRPr="00AE42AE" w:rsidRDefault="00C86495" w:rsidP="003F5B08">
      <w:pPr>
        <w:ind w:right="383"/>
        <w:jc w:val="both"/>
      </w:pPr>
    </w:p>
    <w:p w14:paraId="5D2E3622" w14:textId="130C6652" w:rsidR="00C86495" w:rsidRPr="00AE42AE" w:rsidRDefault="00C86495" w:rsidP="003F5B08">
      <w:pPr>
        <w:ind w:right="383"/>
        <w:jc w:val="both"/>
      </w:pPr>
      <w:r w:rsidRPr="00AE42AE">
        <w:t>Les dispositions du présent article ont vocation à s’appliquer pour toute cession de participation composant le capital de la société</w:t>
      </w:r>
      <w:r w:rsidR="00694C85">
        <w:t xml:space="preserve"> ………………………..</w:t>
      </w:r>
    </w:p>
    <w:p w14:paraId="50DF967C" w14:textId="77777777" w:rsidR="00C86495" w:rsidRPr="00AE42AE" w:rsidRDefault="00C86495" w:rsidP="003F5B08">
      <w:pPr>
        <w:ind w:right="383"/>
        <w:jc w:val="both"/>
      </w:pPr>
    </w:p>
    <w:p w14:paraId="6A30EA71" w14:textId="0101F5B5" w:rsidR="00582DB8" w:rsidRPr="00AE42AE" w:rsidRDefault="00C86495" w:rsidP="003F5B08">
      <w:pPr>
        <w:pStyle w:val="Corpsdetexte"/>
        <w:ind w:right="383"/>
      </w:pPr>
      <w:r w:rsidRPr="00AE42AE">
        <w:t>Les signataires d</w:t>
      </w:r>
      <w:r w:rsidR="002909EC" w:rsidRPr="00AE42AE">
        <w:t>u présent pacte créent entre e</w:t>
      </w:r>
      <w:r w:rsidR="00694C85">
        <w:t>ux</w:t>
      </w:r>
      <w:r w:rsidRPr="00AE42AE">
        <w:t xml:space="preserve"> un droit de préemption réciproque portant sur leur participation respective, et s’interdisent donc de transmettre directement ou indirectement sous quelque forme que ce soit, et, notamment, par voie de cession, d’apport ou d’échange, au profit de toute personne physique ou morale signataire ou non du pacte, tout ou partie des titres </w:t>
      </w:r>
      <w:r w:rsidRPr="00AE42AE">
        <w:lastRenderedPageBreak/>
        <w:t xml:space="preserve">de la société </w:t>
      </w:r>
      <w:r w:rsidR="00694C85">
        <w:t>………………….</w:t>
      </w:r>
      <w:r w:rsidR="00106A04">
        <w:t xml:space="preserve"> </w:t>
      </w:r>
      <w:r w:rsidR="002909EC" w:rsidRPr="00AE42AE">
        <w:t xml:space="preserve">dont </w:t>
      </w:r>
      <w:r w:rsidR="00694C85">
        <w:t>il</w:t>
      </w:r>
      <w:r w:rsidR="002909EC" w:rsidRPr="00AE42AE">
        <w:t>s</w:t>
      </w:r>
      <w:r w:rsidRPr="00AE42AE">
        <w:t xml:space="preserve"> sont ou seront propriétaires, sans en offrir préalablement la cession aux autres soussignés dans les conditions </w:t>
      </w:r>
      <w:r w:rsidR="00582DB8">
        <w:t>suivantes :</w:t>
      </w:r>
    </w:p>
    <w:p w14:paraId="4F719645" w14:textId="77777777" w:rsidR="00582DB8" w:rsidRDefault="00582DB8" w:rsidP="00582DB8">
      <w:pPr>
        <w:ind w:right="383"/>
        <w:jc w:val="both"/>
      </w:pPr>
    </w:p>
    <w:p w14:paraId="7E255988" w14:textId="77777777" w:rsidR="00582DB8" w:rsidRDefault="00582DB8" w:rsidP="003F5B08">
      <w:pPr>
        <w:pStyle w:val="Paragraphedeliste"/>
        <w:numPr>
          <w:ilvl w:val="0"/>
          <w:numId w:val="14"/>
        </w:numPr>
        <w:tabs>
          <w:tab w:val="clear" w:pos="1065"/>
        </w:tabs>
        <w:ind w:left="567" w:right="383" w:hanging="283"/>
        <w:jc w:val="both"/>
      </w:pPr>
      <w:r>
        <w:t>l</w:t>
      </w:r>
      <w:r w:rsidR="00C86495" w:rsidRPr="00AE42AE">
        <w:t>a transmission projetée par un signataire des présentes doit être notifiée par son auteur aux autres signataires</w:t>
      </w:r>
      <w:r>
        <w:t xml:space="preserve"> du pacte</w:t>
      </w:r>
      <w:r w:rsidR="00C86495" w:rsidRPr="00AE42AE">
        <w:t xml:space="preserve"> avec indication</w:t>
      </w:r>
      <w:r>
        <w:t xml:space="preserve"> </w:t>
      </w:r>
      <w:r w:rsidR="00C86495" w:rsidRPr="00AE42AE">
        <w:t>des noms, prénoms et domicile des bénéficiaires de la transmission,</w:t>
      </w:r>
      <w:r>
        <w:t xml:space="preserve"> </w:t>
      </w:r>
      <w:r w:rsidR="00C86495" w:rsidRPr="00AE42AE">
        <w:t>du nombre de titres et du prix par titre retenu pour l’opération,</w:t>
      </w:r>
      <w:r>
        <w:t xml:space="preserve"> </w:t>
      </w:r>
      <w:r w:rsidR="00C86495" w:rsidRPr="00AE42AE">
        <w:t>des conditions de paiement ainsi que de toutes conditions particulières dérogatoires du droit commun,</w:t>
      </w:r>
      <w:r>
        <w:t xml:space="preserve"> </w:t>
      </w:r>
      <w:r w:rsidR="00C86495" w:rsidRPr="00AE42AE">
        <w:t>de toute justification sur la réalité de l’offre d’acquisition.</w:t>
      </w:r>
    </w:p>
    <w:p w14:paraId="6B248096" w14:textId="498BFEB2" w:rsidR="00C86495" w:rsidRPr="00AE42AE" w:rsidRDefault="00582DB8" w:rsidP="003F5B08">
      <w:pPr>
        <w:pStyle w:val="Paragraphedeliste"/>
        <w:numPr>
          <w:ilvl w:val="0"/>
          <w:numId w:val="14"/>
        </w:numPr>
        <w:tabs>
          <w:tab w:val="clear" w:pos="1065"/>
        </w:tabs>
        <w:ind w:left="567" w:right="383" w:hanging="283"/>
        <w:jc w:val="both"/>
      </w:pPr>
      <w:r>
        <w:t>t</w:t>
      </w:r>
      <w:r w:rsidR="00C86495" w:rsidRPr="00AE42AE">
        <w:t xml:space="preserve">out signataire du pacte voulant exercer son droit préférentiel d’acquisition doit, dans un délai de </w:t>
      </w:r>
      <w:r w:rsidR="00C85EC0">
        <w:t>30</w:t>
      </w:r>
      <w:r w:rsidR="00C86495" w:rsidRPr="00AE42AE">
        <w:t xml:space="preserve"> jours à compter de la réception de la notification, faire connaître à l’auteur du projet de transmission son intention de se porter acquéreur de la totalité des titres offerts.</w:t>
      </w:r>
      <w:r w:rsidR="00D5234C">
        <w:t xml:space="preserve"> </w:t>
      </w:r>
      <w:r w:rsidR="00C86495" w:rsidRPr="00AE42AE">
        <w:t>En tout état de cause, la préemption devra porter sur l’ensemble des titres.</w:t>
      </w:r>
    </w:p>
    <w:p w14:paraId="7265F7D8" w14:textId="77777777" w:rsidR="00C86495" w:rsidRPr="00AE42AE" w:rsidRDefault="00C86495" w:rsidP="003F5B08">
      <w:pPr>
        <w:ind w:right="383"/>
        <w:jc w:val="both"/>
      </w:pPr>
    </w:p>
    <w:p w14:paraId="14B5A640" w14:textId="61CA65FB" w:rsidR="00C86495" w:rsidRPr="00AE42AE" w:rsidRDefault="00C86495" w:rsidP="003F5B08">
      <w:pPr>
        <w:ind w:right="383"/>
        <w:jc w:val="both"/>
      </w:pPr>
      <w:r w:rsidRPr="00AE42AE">
        <w:t xml:space="preserve">En cas d’absence de préemption à l’issue des délais stipulés au présent article, </w:t>
      </w:r>
      <w:r w:rsidRPr="00AE42AE">
        <w:rPr>
          <w:color w:val="000000"/>
        </w:rPr>
        <w:t>comme dans le cas où la totalité des titres offerts ne serait pas préemptée</w:t>
      </w:r>
      <w:r w:rsidRPr="00AE42AE">
        <w:t xml:space="preserve">, la préemption ne pourrait être exercée </w:t>
      </w:r>
      <w:r w:rsidRPr="00AE42AE">
        <w:rPr>
          <w:color w:val="000000"/>
        </w:rPr>
        <w:t>par l’autre</w:t>
      </w:r>
      <w:r w:rsidRPr="00AE42AE">
        <w:t xml:space="preserve"> signataire du pacte et la transmission primitivement envisagée pourrait librement intervenir.</w:t>
      </w:r>
      <w:r w:rsidR="00D5234C">
        <w:t xml:space="preserve"> </w:t>
      </w:r>
      <w:r w:rsidRPr="00AE42AE">
        <w:t>Cette transmission devra être réalisée dans les quatre mois de l’expiration du délai de réponse d</w:t>
      </w:r>
      <w:r w:rsidRPr="00AE42AE">
        <w:rPr>
          <w:color w:val="000000"/>
        </w:rPr>
        <w:t>es préempteurs. Passé</w:t>
      </w:r>
      <w:r w:rsidRPr="00AE42AE">
        <w:t xml:space="preserve"> ce délai, elle ne pourra être réalisée qu’après renouvellement de la procédure de préférence.</w:t>
      </w:r>
    </w:p>
    <w:p w14:paraId="17B78FE3" w14:textId="77777777" w:rsidR="00C86495" w:rsidRPr="00AE42AE" w:rsidRDefault="00C86495" w:rsidP="003F5B08">
      <w:pPr>
        <w:ind w:right="383"/>
        <w:jc w:val="both"/>
      </w:pPr>
    </w:p>
    <w:p w14:paraId="50358F61" w14:textId="2CB72687" w:rsidR="00C86495" w:rsidRPr="00AE42AE" w:rsidRDefault="00C86495" w:rsidP="003F5B08">
      <w:pPr>
        <w:ind w:right="383"/>
        <w:jc w:val="both"/>
      </w:pPr>
      <w:r w:rsidRPr="00AE42AE">
        <w:t>Toutes les notifications sont envoyées par lettre recommandée avec avis de réception. Les délais courent à compter de la réception des notifications.</w:t>
      </w:r>
    </w:p>
    <w:p w14:paraId="3E0C8422" w14:textId="77777777" w:rsidR="00C50E6F" w:rsidRPr="00AE42AE" w:rsidRDefault="00C50E6F" w:rsidP="003F5B08">
      <w:pPr>
        <w:ind w:right="383"/>
        <w:jc w:val="both"/>
      </w:pPr>
    </w:p>
    <w:p w14:paraId="0135D064" w14:textId="77777777" w:rsidR="00B22AA5" w:rsidRPr="00AE42AE" w:rsidRDefault="00B22AA5" w:rsidP="003F5B08">
      <w:pPr>
        <w:ind w:right="383"/>
        <w:jc w:val="both"/>
        <w:rPr>
          <w:b/>
        </w:rPr>
      </w:pPr>
      <w:r w:rsidRPr="00AE42AE">
        <w:rPr>
          <w:b/>
        </w:rPr>
        <w:t>ARTICLE 2 : CLAUSE DE SORTIE CONJOINTE</w:t>
      </w:r>
    </w:p>
    <w:p w14:paraId="08883D1C" w14:textId="77777777" w:rsidR="00B22AA5" w:rsidRPr="00AE42AE" w:rsidRDefault="00B22AA5" w:rsidP="003F5B08">
      <w:pPr>
        <w:ind w:right="383"/>
        <w:jc w:val="both"/>
      </w:pPr>
    </w:p>
    <w:p w14:paraId="6D9D182A" w14:textId="405398F1" w:rsidR="00B22AA5" w:rsidRPr="00AE42AE" w:rsidRDefault="00B22AA5" w:rsidP="003F5B08">
      <w:pPr>
        <w:ind w:right="383"/>
        <w:jc w:val="both"/>
      </w:pPr>
      <w:r w:rsidRPr="00AE42AE">
        <w:t xml:space="preserve">Au cas où </w:t>
      </w:r>
      <w:r w:rsidR="00C85EC0">
        <w:t>l’</w:t>
      </w:r>
      <w:r w:rsidRPr="00AE42AE">
        <w:t>un ou plusieurs associés détenant ensemble dans la société une participation majoritaire envisageraient de céder cette participation dans la Société à un tiers, comme en cas de réalisation projetée de toute opération financière, et notamment de toute fusion, absorption, augmentation ou réduction de capital, qui aurait pour effet, immédiatement ou à terme, de transférer à un tiers la majorité du capital de la Société, les associés respectivement cédants majoritaires ou ayant voté favorablement à l’opération financière, s’engagent à permettre également à chacun des autres associés, s’ils le souhaitent, de céder leur propre participation dans la Société, ce dont ils se porteraient solidairement garants.</w:t>
      </w:r>
    </w:p>
    <w:p w14:paraId="3EB4E30E" w14:textId="77777777" w:rsidR="00B22AA5" w:rsidRPr="00AE42AE" w:rsidRDefault="00B22AA5" w:rsidP="003F5B08">
      <w:pPr>
        <w:ind w:right="383"/>
        <w:jc w:val="both"/>
      </w:pPr>
    </w:p>
    <w:p w14:paraId="3C775F96" w14:textId="77777777" w:rsidR="00B22AA5" w:rsidRPr="00AE42AE" w:rsidRDefault="00B22AA5" w:rsidP="003F5B08">
      <w:pPr>
        <w:ind w:right="383"/>
        <w:jc w:val="both"/>
      </w:pPr>
      <w:r w:rsidRPr="00AE42AE">
        <w:t>Le projet de cession ou l’opération financière projetée devront être notifiés à chacun des associés, par lettre recommandée avec demande d’avis de réception, 90 jours au moins avant la date prévue pour la réalisation, afin de leur permettre, le cas échéant, l’exercice de la faculté de sortie qui leur est conférée aux termes des présentes.</w:t>
      </w:r>
    </w:p>
    <w:p w14:paraId="4A9ACC9E" w14:textId="77777777" w:rsidR="003F5B08" w:rsidRDefault="003F5B08" w:rsidP="003F5B08">
      <w:pPr>
        <w:ind w:right="383"/>
        <w:jc w:val="both"/>
      </w:pPr>
    </w:p>
    <w:p w14:paraId="2FA89C0C" w14:textId="77777777" w:rsidR="00C86495" w:rsidRDefault="00B22AA5" w:rsidP="003F5B08">
      <w:pPr>
        <w:ind w:right="383"/>
        <w:jc w:val="both"/>
      </w:pPr>
      <w:r w:rsidRPr="00AE42AE">
        <w:t>Cette notification devra préciser la nature de l’opération projetée, le nombre de titres concernés par celle-ci, leur prix ou leur valeur, telle que retenue dans le cadre de ladite opération, les conditions de paiement, l’identité précise et l’adresse des bénéficiaires de celle-ci et des personnes qui les contrôlent si nécessaire ainsi que toute autre condition ou modalité de la transaction.</w:t>
      </w:r>
    </w:p>
    <w:p w14:paraId="377088FA" w14:textId="77777777" w:rsidR="00D5234C" w:rsidRDefault="00D5234C" w:rsidP="003F5B08">
      <w:pPr>
        <w:ind w:right="383"/>
        <w:jc w:val="both"/>
      </w:pPr>
    </w:p>
    <w:p w14:paraId="0DA741D2" w14:textId="1D429B53" w:rsidR="00D5234C" w:rsidRPr="00AE42AE" w:rsidRDefault="00D5234C" w:rsidP="00D5234C">
      <w:pPr>
        <w:ind w:right="383"/>
        <w:jc w:val="both"/>
        <w:rPr>
          <w:b/>
        </w:rPr>
      </w:pPr>
      <w:r w:rsidRPr="00AE42AE">
        <w:rPr>
          <w:b/>
        </w:rPr>
        <w:t xml:space="preserve">ARTICLE </w:t>
      </w:r>
      <w:r>
        <w:rPr>
          <w:b/>
        </w:rPr>
        <w:t>3</w:t>
      </w:r>
      <w:r w:rsidRPr="00AE42AE">
        <w:rPr>
          <w:b/>
        </w:rPr>
        <w:t xml:space="preserve"> : CLAUSE DE </w:t>
      </w:r>
      <w:r>
        <w:rPr>
          <w:b/>
        </w:rPr>
        <w:t>RACHAT OBLIGATOIRE</w:t>
      </w:r>
    </w:p>
    <w:p w14:paraId="092C9044" w14:textId="77777777" w:rsidR="00D5234C" w:rsidRPr="00AE42AE" w:rsidRDefault="00D5234C" w:rsidP="003F5B08">
      <w:pPr>
        <w:ind w:right="383"/>
        <w:jc w:val="both"/>
      </w:pPr>
    </w:p>
    <w:p w14:paraId="7277393F" w14:textId="6E0F1727" w:rsidR="00C86495" w:rsidRDefault="00D5234C" w:rsidP="003F5B08">
      <w:pPr>
        <w:ind w:right="383"/>
        <w:jc w:val="both"/>
      </w:pPr>
      <w:r>
        <w:t>Tout signataire de ce pacte peut à tout moment</w:t>
      </w:r>
      <w:r w:rsidR="002B6A07">
        <w:t xml:space="preserve"> et sans raison</w:t>
      </w:r>
      <w:r>
        <w:t xml:space="preserve"> exiger le rachat de </w:t>
      </w:r>
      <w:r w:rsidR="002B6A07">
        <w:t>la totalité de ses</w:t>
      </w:r>
      <w:r>
        <w:t xml:space="preserve"> parts par </w:t>
      </w:r>
      <w:r w:rsidR="00536636">
        <w:t>l’autre signataire de ce pacte</w:t>
      </w:r>
      <w:r w:rsidR="002B6A07">
        <w:t>.</w:t>
      </w:r>
    </w:p>
    <w:p w14:paraId="0FD68E91" w14:textId="12AE8A7E" w:rsidR="002B6A07" w:rsidRDefault="002B6A07" w:rsidP="003F5B08">
      <w:pPr>
        <w:ind w:right="383"/>
        <w:jc w:val="both"/>
      </w:pPr>
      <w:r w:rsidRPr="00AE42AE">
        <w:t>Le projet de</w:t>
      </w:r>
      <w:r>
        <w:t xml:space="preserve"> sortie</w:t>
      </w:r>
      <w:r w:rsidRPr="00AE42AE">
        <w:t xml:space="preserve"> </w:t>
      </w:r>
      <w:r>
        <w:t>devra</w:t>
      </w:r>
      <w:r w:rsidRPr="00AE42AE">
        <w:t xml:space="preserve"> être notifié à chacun des associés, par lettre recommandée avec </w:t>
      </w:r>
      <w:r>
        <w:t>accusé</w:t>
      </w:r>
      <w:r w:rsidRPr="00AE42AE">
        <w:t xml:space="preserve"> de réception, </w:t>
      </w:r>
      <w:r>
        <w:t>180</w:t>
      </w:r>
      <w:r w:rsidRPr="00AE42AE">
        <w:t xml:space="preserve"> jours au moins avant la date</w:t>
      </w:r>
      <w:r w:rsidR="00536636">
        <w:t xml:space="preserve"> limite</w:t>
      </w:r>
      <w:r w:rsidRPr="00AE42AE">
        <w:t xml:space="preserve"> prévue</w:t>
      </w:r>
      <w:r w:rsidR="00536636">
        <w:t xml:space="preserve"> pour l’opération</w:t>
      </w:r>
      <w:r>
        <w:t>.</w:t>
      </w:r>
    </w:p>
    <w:p w14:paraId="5B4B0C58" w14:textId="5FE622FD" w:rsidR="002B6A07" w:rsidRDefault="002B6A07" w:rsidP="003F5B08">
      <w:pPr>
        <w:ind w:right="383"/>
        <w:jc w:val="both"/>
      </w:pPr>
      <w:r>
        <w:lastRenderedPageBreak/>
        <w:t>Pour cette opération, la valorisation de la société sera calculée sur la base d’une fois le montant du chiffre d’affaires annuel, sur la base du dernier bilan et compte de résultats connus.</w:t>
      </w:r>
      <w:r w:rsidR="00C85EC0">
        <w:t xml:space="preserve"> </w:t>
      </w:r>
      <w:r w:rsidR="00C85EC0">
        <w:t>Le paiement se fera comptant.</w:t>
      </w:r>
    </w:p>
    <w:p w14:paraId="10D4D643" w14:textId="77777777" w:rsidR="00536636" w:rsidRDefault="00536636" w:rsidP="003F5B08">
      <w:pPr>
        <w:ind w:right="383"/>
        <w:jc w:val="both"/>
      </w:pPr>
    </w:p>
    <w:p w14:paraId="5973A61C" w14:textId="3DD19815" w:rsidR="00536636" w:rsidRDefault="00536636" w:rsidP="003F5B08">
      <w:pPr>
        <w:ind w:right="383"/>
        <w:jc w:val="both"/>
      </w:pPr>
      <w:r>
        <w:t>Toutefois cette clause ne pourra être activée durant les deux premières années de vie de la Société.</w:t>
      </w:r>
    </w:p>
    <w:p w14:paraId="3FD0184F" w14:textId="77777777" w:rsidR="002B6A07" w:rsidRDefault="002B6A07" w:rsidP="003F5B08">
      <w:pPr>
        <w:ind w:right="383"/>
        <w:jc w:val="both"/>
      </w:pPr>
    </w:p>
    <w:p w14:paraId="6DA4F941" w14:textId="6194FF0F" w:rsidR="002B6A07" w:rsidRDefault="002B6A07" w:rsidP="002B6A07">
      <w:pPr>
        <w:ind w:right="383"/>
        <w:jc w:val="both"/>
        <w:rPr>
          <w:b/>
        </w:rPr>
      </w:pPr>
      <w:r w:rsidRPr="00AE42AE">
        <w:rPr>
          <w:b/>
        </w:rPr>
        <w:t xml:space="preserve">ARTICLE </w:t>
      </w:r>
      <w:r w:rsidR="00C85EC0">
        <w:rPr>
          <w:b/>
        </w:rPr>
        <w:t>4</w:t>
      </w:r>
      <w:r w:rsidRPr="00AE42AE">
        <w:rPr>
          <w:b/>
        </w:rPr>
        <w:t xml:space="preserve"> : CLAUSE DE </w:t>
      </w:r>
      <w:r>
        <w:rPr>
          <w:b/>
        </w:rPr>
        <w:t>SORTIE FORCEE</w:t>
      </w:r>
    </w:p>
    <w:p w14:paraId="2B2B987E" w14:textId="77777777" w:rsidR="002B6A07" w:rsidRDefault="002B6A07" w:rsidP="002B6A07">
      <w:pPr>
        <w:ind w:right="383"/>
        <w:jc w:val="both"/>
        <w:rPr>
          <w:b/>
        </w:rPr>
      </w:pPr>
    </w:p>
    <w:p w14:paraId="13A100A9" w14:textId="59F75226" w:rsidR="00536636" w:rsidRDefault="00536636" w:rsidP="00536636">
      <w:pPr>
        <w:ind w:right="383"/>
        <w:jc w:val="both"/>
      </w:pPr>
      <w:r w:rsidRPr="00AE42AE">
        <w:t>Madame</w:t>
      </w:r>
      <w:r>
        <w:t xml:space="preserve">/Monsieur </w:t>
      </w:r>
      <w:r>
        <w:t xml:space="preserve">… </w:t>
      </w:r>
      <w:r>
        <w:t xml:space="preserve">peut à tout moment et sans raison exiger le rachat de la totalité des parts </w:t>
      </w:r>
      <w:r>
        <w:t xml:space="preserve">détenues par </w:t>
      </w:r>
      <w:r w:rsidRPr="00AE42AE">
        <w:t>Madame</w:t>
      </w:r>
      <w:r>
        <w:t>/Monsieur</w:t>
      </w:r>
      <w:r>
        <w:t xml:space="preserve"> …</w:t>
      </w:r>
    </w:p>
    <w:p w14:paraId="22A31974" w14:textId="0D96FD62" w:rsidR="00536636" w:rsidRDefault="00536636" w:rsidP="00536636">
      <w:pPr>
        <w:ind w:right="383"/>
        <w:jc w:val="both"/>
      </w:pPr>
      <w:r w:rsidRPr="00AE42AE">
        <w:t>Le projet de</w:t>
      </w:r>
      <w:r>
        <w:t xml:space="preserve"> </w:t>
      </w:r>
      <w:r>
        <w:t>rachat</w:t>
      </w:r>
      <w:r w:rsidRPr="00AE42AE">
        <w:t xml:space="preserve"> </w:t>
      </w:r>
      <w:r>
        <w:t>devra</w:t>
      </w:r>
      <w:r w:rsidRPr="00AE42AE">
        <w:t xml:space="preserve"> être notifié à chacun des associés, par lettre recommandée avec </w:t>
      </w:r>
      <w:r>
        <w:t>accusé</w:t>
      </w:r>
      <w:r w:rsidRPr="00AE42AE">
        <w:t xml:space="preserve"> de réception, </w:t>
      </w:r>
      <w:r>
        <w:t>180</w:t>
      </w:r>
      <w:r w:rsidRPr="00AE42AE">
        <w:t xml:space="preserve"> jours au moins avant la date</w:t>
      </w:r>
      <w:r>
        <w:t xml:space="preserve"> limite</w:t>
      </w:r>
      <w:r w:rsidRPr="00AE42AE">
        <w:t xml:space="preserve"> prévue</w:t>
      </w:r>
      <w:r>
        <w:t xml:space="preserve"> pour l’opération</w:t>
      </w:r>
      <w:r>
        <w:t>.</w:t>
      </w:r>
    </w:p>
    <w:p w14:paraId="76EE41CB" w14:textId="328330F5" w:rsidR="00536636" w:rsidRDefault="00536636" w:rsidP="00536636">
      <w:pPr>
        <w:ind w:right="383"/>
        <w:jc w:val="both"/>
      </w:pPr>
      <w:r>
        <w:t>Pour cette opération, la valorisation de la société sera calculée sur la base d’une fois</w:t>
      </w:r>
      <w:r>
        <w:t xml:space="preserve"> et demi</w:t>
      </w:r>
      <w:r>
        <w:t xml:space="preserve"> le montant du chiffre d’affaires annuel, sur la base du dernier bilan et compte de résultats connus.</w:t>
      </w:r>
      <w:r w:rsidR="00C85EC0">
        <w:t xml:space="preserve"> Le paiement se fera comptant.</w:t>
      </w:r>
    </w:p>
    <w:p w14:paraId="3245FFAF" w14:textId="77777777" w:rsidR="00536636" w:rsidRDefault="00536636" w:rsidP="00536636">
      <w:pPr>
        <w:ind w:right="383"/>
        <w:jc w:val="both"/>
      </w:pPr>
    </w:p>
    <w:p w14:paraId="7241CE58" w14:textId="1913F531" w:rsidR="00EA431F" w:rsidRPr="00C85EC0" w:rsidRDefault="00536636" w:rsidP="00C85EC0">
      <w:pPr>
        <w:ind w:right="383"/>
        <w:jc w:val="both"/>
      </w:pPr>
      <w:r>
        <w:t>Toutefois cette clause ne pourra être activée durant les deux premières années de vie de la Société.</w:t>
      </w:r>
    </w:p>
    <w:p w14:paraId="6195F696" w14:textId="77777777" w:rsidR="00AB5A58" w:rsidRPr="00AE42AE" w:rsidRDefault="00AB5A58" w:rsidP="003F5B08">
      <w:pPr>
        <w:tabs>
          <w:tab w:val="left" w:pos="232"/>
        </w:tabs>
        <w:ind w:right="383"/>
        <w:rPr>
          <w:b/>
          <w:bCs/>
        </w:rPr>
      </w:pPr>
    </w:p>
    <w:p w14:paraId="5121B2A1" w14:textId="0EB3FB99" w:rsidR="00EA431F" w:rsidRPr="00C85EC0" w:rsidRDefault="00CD2AAD" w:rsidP="003F5B08">
      <w:pPr>
        <w:pStyle w:val="p7"/>
        <w:tabs>
          <w:tab w:val="left" w:pos="204"/>
        </w:tabs>
        <w:ind w:right="383"/>
        <w:outlineLvl w:val="0"/>
        <w:rPr>
          <w:b/>
          <w:bCs/>
          <w:lang w:val="fr-FR"/>
        </w:rPr>
      </w:pPr>
      <w:r w:rsidRPr="00C85EC0">
        <w:rPr>
          <w:b/>
          <w:bCs/>
          <w:lang w:val="fr-FR"/>
        </w:rPr>
        <w:t xml:space="preserve">ARTICLE </w:t>
      </w:r>
      <w:r w:rsidR="00C85EC0">
        <w:rPr>
          <w:b/>
          <w:bCs/>
          <w:lang w:val="fr-FR"/>
        </w:rPr>
        <w:t>5</w:t>
      </w:r>
      <w:r w:rsidRPr="00C85EC0">
        <w:rPr>
          <w:b/>
          <w:bCs/>
          <w:lang w:val="fr-FR"/>
        </w:rPr>
        <w:t xml:space="preserve"> : CONCILIATION</w:t>
      </w:r>
    </w:p>
    <w:p w14:paraId="14CEB809" w14:textId="77777777" w:rsidR="00EA431F" w:rsidRPr="00AE42AE" w:rsidRDefault="00EA431F" w:rsidP="003F5B08">
      <w:pPr>
        <w:tabs>
          <w:tab w:val="left" w:pos="204"/>
        </w:tabs>
        <w:ind w:right="383"/>
        <w:rPr>
          <w:b/>
          <w:bCs/>
        </w:rPr>
      </w:pPr>
    </w:p>
    <w:p w14:paraId="5976FA2C" w14:textId="22FE634A" w:rsidR="003F5B08" w:rsidRPr="009826C2" w:rsidRDefault="003F5B08" w:rsidP="003F5B08">
      <w:pPr>
        <w:ind w:right="383"/>
        <w:jc w:val="both"/>
      </w:pPr>
      <w:r w:rsidRPr="009826C2">
        <w:t>Les contestations auxquelles pourraient donner lieu l’interpréta</w:t>
      </w:r>
      <w:r>
        <w:t>tion ou l’exécution des présentes</w:t>
      </w:r>
      <w:r w:rsidRPr="009826C2">
        <w:t xml:space="preserve"> entre les associés seront d’abord soumises préalablement à toute action contentieuse et pour tenta</w:t>
      </w:r>
      <w:r w:rsidR="00E81CCA">
        <w:t>tive de conciliation seulement à</w:t>
      </w:r>
      <w:r w:rsidRPr="009826C2">
        <w:t xml:space="preserve"> </w:t>
      </w:r>
      <w:r w:rsidR="00E81CCA">
        <w:t>………………………. (organisme)</w:t>
      </w:r>
      <w:r w:rsidRPr="009826C2">
        <w:t>. En cas d’échec de cette tentative de conciliation, le litige sera soumis à la juridiction du tri</w:t>
      </w:r>
      <w:r>
        <w:t>bunal compétent du siège social de la société</w:t>
      </w:r>
      <w:r w:rsidR="00C85EC0">
        <w:t>.</w:t>
      </w:r>
    </w:p>
    <w:p w14:paraId="477E8350" w14:textId="77777777" w:rsidR="00EA431F" w:rsidRPr="00AE42AE" w:rsidRDefault="00EA431F" w:rsidP="003F5B08">
      <w:pPr>
        <w:tabs>
          <w:tab w:val="left" w:pos="204"/>
        </w:tabs>
        <w:ind w:right="383"/>
      </w:pPr>
    </w:p>
    <w:p w14:paraId="46493952" w14:textId="72FE302D" w:rsidR="00EA431F" w:rsidRPr="00C85EC0" w:rsidRDefault="00CD2AAD" w:rsidP="003F5B08">
      <w:pPr>
        <w:pStyle w:val="p7"/>
        <w:tabs>
          <w:tab w:val="left" w:pos="204"/>
        </w:tabs>
        <w:ind w:right="383"/>
        <w:outlineLvl w:val="0"/>
        <w:rPr>
          <w:b/>
          <w:bCs/>
          <w:lang w:val="fr-FR"/>
        </w:rPr>
      </w:pPr>
      <w:r w:rsidRPr="00C85EC0">
        <w:rPr>
          <w:b/>
          <w:bCs/>
          <w:lang w:val="fr-FR"/>
        </w:rPr>
        <w:t xml:space="preserve">ARTICLE </w:t>
      </w:r>
      <w:r w:rsidR="00C85EC0">
        <w:rPr>
          <w:b/>
          <w:bCs/>
          <w:lang w:val="fr-FR"/>
        </w:rPr>
        <w:t>6</w:t>
      </w:r>
      <w:r w:rsidRPr="00C85EC0">
        <w:rPr>
          <w:b/>
          <w:bCs/>
          <w:lang w:val="fr-FR"/>
        </w:rPr>
        <w:t xml:space="preserve"> : ELECTION DE DOMICILE</w:t>
      </w:r>
    </w:p>
    <w:p w14:paraId="0228DC14" w14:textId="77777777" w:rsidR="00EA431F" w:rsidRPr="00AE42AE" w:rsidRDefault="00EA431F" w:rsidP="003F5B08">
      <w:pPr>
        <w:tabs>
          <w:tab w:val="left" w:pos="204"/>
        </w:tabs>
        <w:ind w:right="383"/>
        <w:rPr>
          <w:b/>
          <w:bCs/>
        </w:rPr>
      </w:pPr>
    </w:p>
    <w:p w14:paraId="459B8742" w14:textId="45814005" w:rsidR="00EA431F" w:rsidRPr="00AE42AE" w:rsidRDefault="00EA431F" w:rsidP="003F5B08">
      <w:pPr>
        <w:pStyle w:val="p9"/>
        <w:tabs>
          <w:tab w:val="left" w:pos="204"/>
        </w:tabs>
        <w:ind w:right="383"/>
        <w:jc w:val="both"/>
        <w:rPr>
          <w:lang w:val="fr-FR"/>
        </w:rPr>
      </w:pPr>
      <w:r w:rsidRPr="00AE42AE">
        <w:rPr>
          <w:lang w:val="fr-FR"/>
        </w:rPr>
        <w:t>Pour l’exécution des présentes, les parties font élection de domicile en leurs demeures respectives indiquées en tête des présentes.</w:t>
      </w:r>
    </w:p>
    <w:p w14:paraId="7AA0BF12" w14:textId="77777777" w:rsidR="000A377B" w:rsidRPr="00AE42AE" w:rsidRDefault="000A377B" w:rsidP="003F5B08">
      <w:pPr>
        <w:pStyle w:val="p9"/>
        <w:tabs>
          <w:tab w:val="left" w:pos="204"/>
        </w:tabs>
        <w:ind w:right="383"/>
        <w:jc w:val="both"/>
        <w:rPr>
          <w:lang w:val="fr-FR"/>
        </w:rPr>
      </w:pPr>
    </w:p>
    <w:p w14:paraId="4E23CDDD" w14:textId="220A0E75" w:rsidR="00EA431F" w:rsidRPr="00C85EC0" w:rsidRDefault="00CD2AAD" w:rsidP="003F5B08">
      <w:pPr>
        <w:pStyle w:val="p7"/>
        <w:tabs>
          <w:tab w:val="left" w:pos="204"/>
        </w:tabs>
        <w:ind w:right="383"/>
        <w:outlineLvl w:val="0"/>
        <w:rPr>
          <w:b/>
          <w:bCs/>
          <w:lang w:val="fr-FR"/>
        </w:rPr>
      </w:pPr>
      <w:r w:rsidRPr="00C85EC0">
        <w:rPr>
          <w:b/>
          <w:bCs/>
          <w:lang w:val="fr-FR"/>
        </w:rPr>
        <w:t xml:space="preserve">ARTICLE </w:t>
      </w:r>
      <w:r w:rsidR="00C85EC0">
        <w:rPr>
          <w:b/>
          <w:bCs/>
          <w:lang w:val="fr-FR"/>
        </w:rPr>
        <w:t>7</w:t>
      </w:r>
      <w:r w:rsidR="00C85EC0" w:rsidRPr="00C85EC0">
        <w:rPr>
          <w:b/>
          <w:bCs/>
          <w:lang w:val="fr-FR"/>
        </w:rPr>
        <w:t xml:space="preserve"> </w:t>
      </w:r>
      <w:r w:rsidRPr="00C85EC0">
        <w:rPr>
          <w:b/>
          <w:bCs/>
          <w:lang w:val="fr-FR"/>
        </w:rPr>
        <w:t>: DUREE - MODIFICATION</w:t>
      </w:r>
    </w:p>
    <w:p w14:paraId="4E9D6728" w14:textId="77777777" w:rsidR="00EA431F" w:rsidRPr="00AE42AE" w:rsidRDefault="00EA431F" w:rsidP="003F5B08">
      <w:pPr>
        <w:tabs>
          <w:tab w:val="left" w:pos="204"/>
        </w:tabs>
        <w:ind w:right="383"/>
        <w:rPr>
          <w:b/>
          <w:bCs/>
        </w:rPr>
      </w:pPr>
    </w:p>
    <w:p w14:paraId="078B5B80" w14:textId="655F6F43" w:rsidR="00EA431F" w:rsidRPr="00AE42AE" w:rsidRDefault="00EA431F" w:rsidP="003F5B08">
      <w:pPr>
        <w:pStyle w:val="p9"/>
        <w:tabs>
          <w:tab w:val="left" w:pos="204"/>
        </w:tabs>
        <w:ind w:right="383"/>
        <w:outlineLvl w:val="0"/>
        <w:rPr>
          <w:lang w:val="fr-FR"/>
        </w:rPr>
      </w:pPr>
      <w:r w:rsidRPr="00AE42AE">
        <w:rPr>
          <w:lang w:val="fr-FR"/>
        </w:rPr>
        <w:t>Le présent pact</w:t>
      </w:r>
      <w:r w:rsidR="001B497C">
        <w:rPr>
          <w:lang w:val="fr-FR"/>
        </w:rPr>
        <w:t>e est conclu pour une durée égale à celle de la Société.</w:t>
      </w:r>
    </w:p>
    <w:p w14:paraId="0841FB8B" w14:textId="77777777" w:rsidR="00EA431F" w:rsidRPr="00AE42AE" w:rsidRDefault="00EA431F" w:rsidP="003F5B08">
      <w:pPr>
        <w:pStyle w:val="p9"/>
        <w:tabs>
          <w:tab w:val="left" w:pos="204"/>
        </w:tabs>
        <w:ind w:right="383"/>
        <w:jc w:val="both"/>
        <w:rPr>
          <w:lang w:val="fr-FR"/>
        </w:rPr>
      </w:pPr>
    </w:p>
    <w:p w14:paraId="665BC641" w14:textId="77777777" w:rsidR="00EA431F" w:rsidRPr="00AE42AE" w:rsidRDefault="00EA431F" w:rsidP="003F5B08">
      <w:pPr>
        <w:pStyle w:val="p9"/>
        <w:tabs>
          <w:tab w:val="left" w:pos="204"/>
        </w:tabs>
        <w:ind w:right="383"/>
        <w:jc w:val="both"/>
        <w:outlineLvl w:val="0"/>
        <w:rPr>
          <w:lang w:val="fr-FR"/>
        </w:rPr>
      </w:pPr>
      <w:r w:rsidRPr="00AE42AE">
        <w:rPr>
          <w:lang w:val="fr-FR"/>
        </w:rPr>
        <w:t>II ne peut être modifié qu’à l’unanimité de ses signataires.</w:t>
      </w:r>
    </w:p>
    <w:p w14:paraId="69D1A5BF" w14:textId="77777777" w:rsidR="003F5B08" w:rsidRDefault="003F5B08" w:rsidP="003F5B08">
      <w:pPr>
        <w:ind w:right="383"/>
        <w:jc w:val="both"/>
        <w:rPr>
          <w:b/>
          <w:bCs/>
        </w:rPr>
      </w:pPr>
    </w:p>
    <w:p w14:paraId="2AD06D13" w14:textId="77777777" w:rsidR="003F5B08" w:rsidRDefault="003F5B08" w:rsidP="003F5B08">
      <w:pPr>
        <w:ind w:right="383"/>
        <w:jc w:val="both"/>
      </w:pPr>
    </w:p>
    <w:p w14:paraId="18F53FD5" w14:textId="77777777" w:rsidR="003F5B08" w:rsidRPr="00AE42AE" w:rsidRDefault="003F5B08" w:rsidP="003F5B08">
      <w:pPr>
        <w:ind w:right="383"/>
        <w:jc w:val="both"/>
      </w:pPr>
    </w:p>
    <w:p w14:paraId="139E7E43" w14:textId="77777777" w:rsidR="00B22AA5" w:rsidRPr="00AE42AE" w:rsidRDefault="00B22AA5" w:rsidP="003F5B08">
      <w:pPr>
        <w:ind w:right="383"/>
        <w:jc w:val="both"/>
      </w:pPr>
      <w:r w:rsidRPr="00AE42AE">
        <w:t>FAIT A</w:t>
      </w:r>
    </w:p>
    <w:p w14:paraId="425E8670" w14:textId="77777777" w:rsidR="00B22AA5" w:rsidRPr="00AE42AE" w:rsidRDefault="00B22AA5" w:rsidP="003F5B08">
      <w:pPr>
        <w:ind w:right="383"/>
        <w:jc w:val="both"/>
      </w:pPr>
      <w:r w:rsidRPr="00AE42AE">
        <w:t>LE</w:t>
      </w:r>
    </w:p>
    <w:p w14:paraId="3F585612" w14:textId="1902D473" w:rsidR="0050110C" w:rsidRDefault="0050110C" w:rsidP="003F5B08">
      <w:pPr>
        <w:ind w:right="383"/>
        <w:jc w:val="both"/>
      </w:pPr>
      <w:r>
        <w:t xml:space="preserve">SUR </w:t>
      </w:r>
      <w:r w:rsidR="00D5234C">
        <w:t>…</w:t>
      </w:r>
      <w:r>
        <w:t xml:space="preserve"> PAGES</w:t>
      </w:r>
    </w:p>
    <w:p w14:paraId="3AEAD325" w14:textId="24C83240" w:rsidR="00B22AA5" w:rsidRPr="00AE42AE" w:rsidRDefault="00B22AA5" w:rsidP="003F5B08">
      <w:pPr>
        <w:ind w:right="383"/>
        <w:jc w:val="both"/>
      </w:pPr>
      <w:r w:rsidRPr="00AE42AE">
        <w:t xml:space="preserve">EN </w:t>
      </w:r>
      <w:r w:rsidR="00D5234C">
        <w:t>…</w:t>
      </w:r>
      <w:r w:rsidR="0050110C">
        <w:t xml:space="preserve"> </w:t>
      </w:r>
      <w:r w:rsidRPr="00AE42AE">
        <w:t>EXEMPLAIRES</w:t>
      </w:r>
    </w:p>
    <w:p w14:paraId="5DB30DC7" w14:textId="77777777" w:rsidR="00B22AA5" w:rsidRPr="00AE42AE" w:rsidRDefault="00B22AA5" w:rsidP="003F5B08">
      <w:pPr>
        <w:ind w:right="383"/>
        <w:jc w:val="both"/>
      </w:pPr>
    </w:p>
    <w:p w14:paraId="3924753E" w14:textId="77777777" w:rsidR="002909EC" w:rsidRDefault="002909EC" w:rsidP="003F5B08">
      <w:pPr>
        <w:ind w:right="383"/>
        <w:jc w:val="both"/>
      </w:pPr>
    </w:p>
    <w:p w14:paraId="46B29F38" w14:textId="77777777" w:rsidR="00C86495" w:rsidRPr="00AB5A58" w:rsidRDefault="00C86495" w:rsidP="003F5B08">
      <w:pPr>
        <w:ind w:right="383"/>
        <w:jc w:val="both"/>
      </w:pPr>
    </w:p>
    <w:sectPr w:rsidR="00C86495" w:rsidRPr="00AB5A58" w:rsidSect="00962123">
      <w:footerReference w:type="even" r:id="rId7"/>
      <w:footerReference w:type="default" r:id="rId8"/>
      <w:pgSz w:w="11906" w:h="16838"/>
      <w:pgMar w:top="1134"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0B67" w14:textId="77777777" w:rsidR="00962123" w:rsidRDefault="00962123">
      <w:r>
        <w:separator/>
      </w:r>
    </w:p>
  </w:endnote>
  <w:endnote w:type="continuationSeparator" w:id="0">
    <w:p w14:paraId="2B07DDA6" w14:textId="77777777" w:rsidR="00962123" w:rsidRDefault="0096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E27B" w14:textId="77777777" w:rsidR="0050110C" w:rsidRDefault="0050110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8EE44C7" w14:textId="77777777" w:rsidR="0050110C" w:rsidRDefault="0050110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9F7F" w14:textId="77777777" w:rsidR="0050110C" w:rsidRDefault="0050110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81CCA">
      <w:rPr>
        <w:rStyle w:val="Numrodepage"/>
        <w:noProof/>
      </w:rPr>
      <w:t>1</w:t>
    </w:r>
    <w:r>
      <w:rPr>
        <w:rStyle w:val="Numrodepage"/>
      </w:rPr>
      <w:fldChar w:fldCharType="end"/>
    </w:r>
  </w:p>
  <w:p w14:paraId="6EE777B7" w14:textId="77777777" w:rsidR="0050110C" w:rsidRDefault="0050110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C549" w14:textId="77777777" w:rsidR="00962123" w:rsidRDefault="00962123">
      <w:r>
        <w:separator/>
      </w:r>
    </w:p>
  </w:footnote>
  <w:footnote w:type="continuationSeparator" w:id="0">
    <w:p w14:paraId="5A4CE865" w14:textId="77777777" w:rsidR="00962123" w:rsidRDefault="00962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529B"/>
    <w:multiLevelType w:val="hybridMultilevel"/>
    <w:tmpl w:val="84A63C10"/>
    <w:lvl w:ilvl="0" w:tplc="FFFFFFFF">
      <w:start w:val="2"/>
      <w:numFmt w:val="bullet"/>
      <w:lvlText w:val="-"/>
      <w:lvlJc w:val="left"/>
      <w:pPr>
        <w:tabs>
          <w:tab w:val="num" w:pos="1065"/>
        </w:tabs>
        <w:ind w:left="1065" w:hanging="70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13F55"/>
    <w:multiLevelType w:val="singleLevel"/>
    <w:tmpl w:val="FFFFFFFF"/>
    <w:lvl w:ilvl="0">
      <w:start w:val="2"/>
      <w:numFmt w:val="bullet"/>
      <w:lvlText w:val="-"/>
      <w:legacy w:legacy="1" w:legacySpace="0" w:legacyIndent="360"/>
      <w:lvlJc w:val="left"/>
      <w:pPr>
        <w:ind w:left="360" w:hanging="360"/>
      </w:pPr>
    </w:lvl>
  </w:abstractNum>
  <w:abstractNum w:abstractNumId="2" w15:restartNumberingAfterBreak="0">
    <w:nsid w:val="14B81CF6"/>
    <w:multiLevelType w:val="singleLevel"/>
    <w:tmpl w:val="040C000F"/>
    <w:lvl w:ilvl="0">
      <w:start w:val="1"/>
      <w:numFmt w:val="decimal"/>
      <w:lvlText w:val="%1."/>
      <w:lvlJc w:val="left"/>
      <w:pPr>
        <w:tabs>
          <w:tab w:val="num" w:pos="360"/>
        </w:tabs>
        <w:ind w:left="360" w:hanging="360"/>
      </w:pPr>
      <w:rPr>
        <w:rFonts w:hint="default"/>
      </w:rPr>
    </w:lvl>
  </w:abstractNum>
  <w:abstractNum w:abstractNumId="3" w15:restartNumberingAfterBreak="0">
    <w:nsid w:val="16045743"/>
    <w:multiLevelType w:val="hybridMultilevel"/>
    <w:tmpl w:val="AE2A0F2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DA46616"/>
    <w:multiLevelType w:val="hybridMultilevel"/>
    <w:tmpl w:val="86421180"/>
    <w:lvl w:ilvl="0" w:tplc="040C000B">
      <w:start w:val="1"/>
      <w:numFmt w:val="bullet"/>
      <w:lvlText w:val=""/>
      <w:lvlJc w:val="left"/>
      <w:pPr>
        <w:tabs>
          <w:tab w:val="num" w:pos="720"/>
        </w:tabs>
        <w:ind w:left="720" w:hanging="360"/>
      </w:pPr>
      <w:rPr>
        <w:rFonts w:ascii="Wingdings" w:hAnsi="Wingdings" w:hint="default"/>
      </w:rPr>
    </w:lvl>
    <w:lvl w:ilvl="1" w:tplc="93385830">
      <w:start w:val="1"/>
      <w:numFmt w:val="bullet"/>
      <w:lvlText w:val=""/>
      <w:lvlJc w:val="left"/>
      <w:pPr>
        <w:tabs>
          <w:tab w:val="num" w:pos="1440"/>
        </w:tabs>
        <w:ind w:left="1440" w:hanging="360"/>
      </w:pPr>
      <w:rPr>
        <w:rFonts w:ascii="Symbol" w:hAnsi="Symbol" w:hint="default"/>
      </w:rPr>
    </w:lvl>
    <w:lvl w:ilvl="2" w:tplc="CC6CCEDC">
      <w:numFmt w:val="bullet"/>
      <w:lvlText w:val="-"/>
      <w:lvlJc w:val="left"/>
      <w:pPr>
        <w:tabs>
          <w:tab w:val="num" w:pos="2160"/>
        </w:tabs>
        <w:ind w:left="2160" w:hanging="360"/>
      </w:pPr>
      <w:rPr>
        <w:rFonts w:ascii="Times New Roman" w:eastAsia="Times New Roman"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D10186"/>
    <w:multiLevelType w:val="singleLevel"/>
    <w:tmpl w:val="DEDA1190"/>
    <w:lvl w:ilvl="0">
      <w:start w:val="5"/>
      <w:numFmt w:val="bullet"/>
      <w:lvlText w:val="-"/>
      <w:lvlJc w:val="left"/>
      <w:pPr>
        <w:tabs>
          <w:tab w:val="num" w:pos="360"/>
        </w:tabs>
        <w:ind w:left="360" w:hanging="360"/>
      </w:pPr>
      <w:rPr>
        <w:rFonts w:hint="default"/>
      </w:rPr>
    </w:lvl>
  </w:abstractNum>
  <w:abstractNum w:abstractNumId="6" w15:restartNumberingAfterBreak="0">
    <w:nsid w:val="318C0010"/>
    <w:multiLevelType w:val="hybridMultilevel"/>
    <w:tmpl w:val="6E52B7C2"/>
    <w:lvl w:ilvl="0" w:tplc="040C0001">
      <w:start w:val="1"/>
      <w:numFmt w:val="bullet"/>
      <w:lvlText w:val=""/>
      <w:lvlJc w:val="left"/>
      <w:pPr>
        <w:tabs>
          <w:tab w:val="num" w:pos="1065"/>
        </w:tabs>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727B08"/>
    <w:multiLevelType w:val="singleLevel"/>
    <w:tmpl w:val="FFFFFFFF"/>
    <w:lvl w:ilvl="0">
      <w:start w:val="2"/>
      <w:numFmt w:val="bullet"/>
      <w:lvlText w:val="-"/>
      <w:legacy w:legacy="1" w:legacySpace="0" w:legacyIndent="360"/>
      <w:lvlJc w:val="left"/>
      <w:pPr>
        <w:ind w:left="360" w:hanging="360"/>
      </w:pPr>
    </w:lvl>
  </w:abstractNum>
  <w:abstractNum w:abstractNumId="8" w15:restartNumberingAfterBreak="0">
    <w:nsid w:val="4538348F"/>
    <w:multiLevelType w:val="hybridMultilevel"/>
    <w:tmpl w:val="6914A124"/>
    <w:lvl w:ilvl="0" w:tplc="1E5E8122">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EC1ED1"/>
    <w:multiLevelType w:val="singleLevel"/>
    <w:tmpl w:val="FFFFFFFF"/>
    <w:lvl w:ilvl="0">
      <w:start w:val="2"/>
      <w:numFmt w:val="bullet"/>
      <w:lvlText w:val="-"/>
      <w:legacy w:legacy="1" w:legacySpace="0" w:legacyIndent="360"/>
      <w:lvlJc w:val="left"/>
      <w:pPr>
        <w:ind w:left="360" w:hanging="360"/>
      </w:pPr>
    </w:lvl>
  </w:abstractNum>
  <w:abstractNum w:abstractNumId="10" w15:restartNumberingAfterBreak="0">
    <w:nsid w:val="69162C3F"/>
    <w:multiLevelType w:val="singleLevel"/>
    <w:tmpl w:val="FFFFFFFF"/>
    <w:lvl w:ilvl="0">
      <w:start w:val="2"/>
      <w:numFmt w:val="bullet"/>
      <w:lvlText w:val="-"/>
      <w:legacy w:legacy="1" w:legacySpace="0" w:legacyIndent="360"/>
      <w:lvlJc w:val="left"/>
      <w:pPr>
        <w:ind w:left="360" w:hanging="360"/>
      </w:pPr>
    </w:lvl>
  </w:abstractNum>
  <w:abstractNum w:abstractNumId="11" w15:restartNumberingAfterBreak="0">
    <w:nsid w:val="6C9601BB"/>
    <w:multiLevelType w:val="hybridMultilevel"/>
    <w:tmpl w:val="E87224E8"/>
    <w:lvl w:ilvl="0" w:tplc="FFFFFFFF">
      <w:start w:val="12"/>
      <w:numFmt w:val="bullet"/>
      <w:lvlText w:val="-"/>
      <w:lvlJc w:val="left"/>
      <w:pPr>
        <w:tabs>
          <w:tab w:val="num" w:pos="1065"/>
        </w:tabs>
        <w:ind w:left="1065" w:hanging="70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071F7C"/>
    <w:multiLevelType w:val="hybridMultilevel"/>
    <w:tmpl w:val="267000BE"/>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3" w15:restartNumberingAfterBreak="0">
    <w:nsid w:val="740E0BFE"/>
    <w:multiLevelType w:val="hybridMultilevel"/>
    <w:tmpl w:val="28D85796"/>
    <w:lvl w:ilvl="0" w:tplc="040C0001">
      <w:start w:val="1"/>
      <w:numFmt w:val="bullet"/>
      <w:lvlText w:val=""/>
      <w:lvlJc w:val="left"/>
      <w:pPr>
        <w:tabs>
          <w:tab w:val="num" w:pos="1055"/>
        </w:tabs>
        <w:ind w:left="1055" w:hanging="360"/>
      </w:pPr>
      <w:rPr>
        <w:rFonts w:ascii="Symbol" w:hAnsi="Symbol" w:hint="default"/>
      </w:rPr>
    </w:lvl>
    <w:lvl w:ilvl="1" w:tplc="040C0003">
      <w:start w:val="1"/>
      <w:numFmt w:val="bullet"/>
      <w:lvlText w:val="o"/>
      <w:lvlJc w:val="left"/>
      <w:pPr>
        <w:tabs>
          <w:tab w:val="num" w:pos="1775"/>
        </w:tabs>
        <w:ind w:left="1775" w:hanging="360"/>
      </w:pPr>
      <w:rPr>
        <w:rFonts w:ascii="Courier New" w:hAnsi="Courier New" w:hint="default"/>
      </w:rPr>
    </w:lvl>
    <w:lvl w:ilvl="2" w:tplc="040C0005">
      <w:start w:val="1"/>
      <w:numFmt w:val="bullet"/>
      <w:lvlText w:val=""/>
      <w:lvlJc w:val="left"/>
      <w:pPr>
        <w:tabs>
          <w:tab w:val="num" w:pos="2495"/>
        </w:tabs>
        <w:ind w:left="2495" w:hanging="360"/>
      </w:pPr>
      <w:rPr>
        <w:rFonts w:ascii="Wingdings" w:hAnsi="Wingdings" w:hint="default"/>
      </w:rPr>
    </w:lvl>
    <w:lvl w:ilvl="3" w:tplc="040C0001">
      <w:start w:val="1"/>
      <w:numFmt w:val="bullet"/>
      <w:lvlText w:val=""/>
      <w:lvlJc w:val="left"/>
      <w:pPr>
        <w:tabs>
          <w:tab w:val="num" w:pos="3215"/>
        </w:tabs>
        <w:ind w:left="3215" w:hanging="360"/>
      </w:pPr>
      <w:rPr>
        <w:rFonts w:ascii="Symbol" w:hAnsi="Symbol" w:hint="default"/>
      </w:rPr>
    </w:lvl>
    <w:lvl w:ilvl="4" w:tplc="040C0003">
      <w:start w:val="1"/>
      <w:numFmt w:val="bullet"/>
      <w:lvlText w:val="o"/>
      <w:lvlJc w:val="left"/>
      <w:pPr>
        <w:tabs>
          <w:tab w:val="num" w:pos="3935"/>
        </w:tabs>
        <w:ind w:left="3935" w:hanging="360"/>
      </w:pPr>
      <w:rPr>
        <w:rFonts w:ascii="Courier New" w:hAnsi="Courier New" w:hint="default"/>
      </w:rPr>
    </w:lvl>
    <w:lvl w:ilvl="5" w:tplc="040C0005">
      <w:start w:val="1"/>
      <w:numFmt w:val="bullet"/>
      <w:lvlText w:val=""/>
      <w:lvlJc w:val="left"/>
      <w:pPr>
        <w:tabs>
          <w:tab w:val="num" w:pos="4655"/>
        </w:tabs>
        <w:ind w:left="4655" w:hanging="360"/>
      </w:pPr>
      <w:rPr>
        <w:rFonts w:ascii="Wingdings" w:hAnsi="Wingdings" w:hint="default"/>
      </w:rPr>
    </w:lvl>
    <w:lvl w:ilvl="6" w:tplc="040C0001">
      <w:start w:val="1"/>
      <w:numFmt w:val="bullet"/>
      <w:lvlText w:val=""/>
      <w:lvlJc w:val="left"/>
      <w:pPr>
        <w:tabs>
          <w:tab w:val="num" w:pos="5375"/>
        </w:tabs>
        <w:ind w:left="5375" w:hanging="360"/>
      </w:pPr>
      <w:rPr>
        <w:rFonts w:ascii="Symbol" w:hAnsi="Symbol" w:hint="default"/>
      </w:rPr>
    </w:lvl>
    <w:lvl w:ilvl="7" w:tplc="040C0003">
      <w:start w:val="1"/>
      <w:numFmt w:val="bullet"/>
      <w:lvlText w:val="o"/>
      <w:lvlJc w:val="left"/>
      <w:pPr>
        <w:tabs>
          <w:tab w:val="num" w:pos="6095"/>
        </w:tabs>
        <w:ind w:left="6095" w:hanging="360"/>
      </w:pPr>
      <w:rPr>
        <w:rFonts w:ascii="Courier New" w:hAnsi="Courier New" w:hint="default"/>
      </w:rPr>
    </w:lvl>
    <w:lvl w:ilvl="8" w:tplc="040C0005">
      <w:start w:val="1"/>
      <w:numFmt w:val="bullet"/>
      <w:lvlText w:val=""/>
      <w:lvlJc w:val="left"/>
      <w:pPr>
        <w:tabs>
          <w:tab w:val="num" w:pos="6815"/>
        </w:tabs>
        <w:ind w:left="6815" w:hanging="360"/>
      </w:pPr>
      <w:rPr>
        <w:rFonts w:ascii="Wingdings" w:hAnsi="Wingdings" w:hint="default"/>
      </w:rPr>
    </w:lvl>
  </w:abstractNum>
  <w:num w:numId="1" w16cid:durableId="323823224">
    <w:abstractNumId w:val="5"/>
  </w:num>
  <w:num w:numId="2" w16cid:durableId="307437940">
    <w:abstractNumId w:val="2"/>
  </w:num>
  <w:num w:numId="3" w16cid:durableId="319232284">
    <w:abstractNumId w:val="0"/>
  </w:num>
  <w:num w:numId="4" w16cid:durableId="1896551354">
    <w:abstractNumId w:val="10"/>
  </w:num>
  <w:num w:numId="5" w16cid:durableId="86659718">
    <w:abstractNumId w:val="7"/>
  </w:num>
  <w:num w:numId="6" w16cid:durableId="575018284">
    <w:abstractNumId w:val="1"/>
  </w:num>
  <w:num w:numId="7" w16cid:durableId="1536388663">
    <w:abstractNumId w:val="9"/>
  </w:num>
  <w:num w:numId="8" w16cid:durableId="277683425">
    <w:abstractNumId w:val="8"/>
  </w:num>
  <w:num w:numId="9" w16cid:durableId="299268216">
    <w:abstractNumId w:val="4"/>
  </w:num>
  <w:num w:numId="10" w16cid:durableId="1525483022">
    <w:abstractNumId w:val="11"/>
  </w:num>
  <w:num w:numId="11" w16cid:durableId="126554014">
    <w:abstractNumId w:val="3"/>
  </w:num>
  <w:num w:numId="12" w16cid:durableId="1421289130">
    <w:abstractNumId w:val="13"/>
  </w:num>
  <w:num w:numId="13" w16cid:durableId="1998410363">
    <w:abstractNumId w:val="12"/>
  </w:num>
  <w:num w:numId="14" w16cid:durableId="1985694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BA"/>
    <w:rsid w:val="000202EC"/>
    <w:rsid w:val="000275BA"/>
    <w:rsid w:val="00074108"/>
    <w:rsid w:val="00087094"/>
    <w:rsid w:val="000943A7"/>
    <w:rsid w:val="000A377B"/>
    <w:rsid w:val="000D1788"/>
    <w:rsid w:val="00106A04"/>
    <w:rsid w:val="001B497C"/>
    <w:rsid w:val="001B4F7E"/>
    <w:rsid w:val="001E393E"/>
    <w:rsid w:val="002909EC"/>
    <w:rsid w:val="002B6A07"/>
    <w:rsid w:val="002F7553"/>
    <w:rsid w:val="0030536E"/>
    <w:rsid w:val="00351C73"/>
    <w:rsid w:val="00387FC9"/>
    <w:rsid w:val="003942AE"/>
    <w:rsid w:val="003F0164"/>
    <w:rsid w:val="003F5B08"/>
    <w:rsid w:val="00415B21"/>
    <w:rsid w:val="00455DFE"/>
    <w:rsid w:val="004813EC"/>
    <w:rsid w:val="004A514B"/>
    <w:rsid w:val="004D515E"/>
    <w:rsid w:val="0050110C"/>
    <w:rsid w:val="005170E6"/>
    <w:rsid w:val="00521464"/>
    <w:rsid w:val="00536636"/>
    <w:rsid w:val="00582DB8"/>
    <w:rsid w:val="005A4F50"/>
    <w:rsid w:val="005B63E9"/>
    <w:rsid w:val="005C43BA"/>
    <w:rsid w:val="005C542B"/>
    <w:rsid w:val="00600939"/>
    <w:rsid w:val="00694C85"/>
    <w:rsid w:val="006A13AB"/>
    <w:rsid w:val="006A2E3D"/>
    <w:rsid w:val="006C1C3E"/>
    <w:rsid w:val="00776A9C"/>
    <w:rsid w:val="008463CB"/>
    <w:rsid w:val="00857EFF"/>
    <w:rsid w:val="008A2D20"/>
    <w:rsid w:val="008A7D44"/>
    <w:rsid w:val="008B7AD9"/>
    <w:rsid w:val="008D5231"/>
    <w:rsid w:val="009471CA"/>
    <w:rsid w:val="00962123"/>
    <w:rsid w:val="009D10B7"/>
    <w:rsid w:val="009E64EF"/>
    <w:rsid w:val="00A81867"/>
    <w:rsid w:val="00AA59DD"/>
    <w:rsid w:val="00AB5A58"/>
    <w:rsid w:val="00AE42AE"/>
    <w:rsid w:val="00B04FF3"/>
    <w:rsid w:val="00B20F11"/>
    <w:rsid w:val="00B22AA5"/>
    <w:rsid w:val="00BC20D7"/>
    <w:rsid w:val="00BD78BA"/>
    <w:rsid w:val="00C50E6F"/>
    <w:rsid w:val="00C85EC0"/>
    <w:rsid w:val="00C86495"/>
    <w:rsid w:val="00CD2AAD"/>
    <w:rsid w:val="00D10D53"/>
    <w:rsid w:val="00D5234C"/>
    <w:rsid w:val="00D7538C"/>
    <w:rsid w:val="00D8105B"/>
    <w:rsid w:val="00E01F77"/>
    <w:rsid w:val="00E11B38"/>
    <w:rsid w:val="00E3006E"/>
    <w:rsid w:val="00E81CCA"/>
    <w:rsid w:val="00E97B77"/>
    <w:rsid w:val="00EA431F"/>
    <w:rsid w:val="00EA4C48"/>
    <w:rsid w:val="00EA4E16"/>
    <w:rsid w:val="00EC7B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345B6"/>
  <w15:chartTrackingRefBased/>
  <w15:docId w15:val="{6BBA7D6A-5046-469A-BC36-C59A84D8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u w:val="single"/>
    </w:rPr>
  </w:style>
  <w:style w:type="paragraph" w:styleId="Titre2">
    <w:name w:val="heading 2"/>
    <w:basedOn w:val="Normal"/>
    <w:next w:val="Normal"/>
    <w:qFormat/>
    <w:pPr>
      <w:keepNext/>
      <w:overflowPunct w:val="0"/>
      <w:autoSpaceDE w:val="0"/>
      <w:autoSpaceDN w:val="0"/>
      <w:adjustRightInd w:val="0"/>
      <w:jc w:val="both"/>
      <w:textAlignment w:val="baseline"/>
      <w:outlineLvl w:val="1"/>
    </w:pPr>
    <w:rPr>
      <w:rFonts w:ascii="Arial" w:hAnsi="Arial"/>
      <w:b/>
      <w:szCs w:val="20"/>
    </w:rPr>
  </w:style>
  <w:style w:type="paragraph" w:styleId="Titre3">
    <w:name w:val="heading 3"/>
    <w:basedOn w:val="Normal"/>
    <w:next w:val="Normal"/>
    <w:qFormat/>
    <w:pPr>
      <w:keepNext/>
      <w:tabs>
        <w:tab w:val="right" w:pos="1627"/>
      </w:tabs>
      <w:outlineLvl w:val="2"/>
    </w:pPr>
    <w:rPr>
      <w:b/>
      <w:bCs/>
    </w:rPr>
  </w:style>
  <w:style w:type="paragraph" w:styleId="Titre4">
    <w:name w:val="heading 4"/>
    <w:basedOn w:val="Normal"/>
    <w:next w:val="Normal"/>
    <w:qFormat/>
    <w:pPr>
      <w:keepNext/>
      <w:outlineLvl w:val="3"/>
    </w:pPr>
    <w:rPr>
      <w:b/>
      <w:szCs w:val="20"/>
      <w:u w:val="single"/>
    </w:rPr>
  </w:style>
  <w:style w:type="paragraph" w:styleId="Titre5">
    <w:name w:val="heading 5"/>
    <w:basedOn w:val="Normal"/>
    <w:next w:val="Normal"/>
    <w:qFormat/>
    <w:pPr>
      <w:keepNext/>
      <w:jc w:val="both"/>
      <w:outlineLvl w:val="4"/>
    </w:pPr>
    <w:rPr>
      <w:b/>
      <w:bCs/>
      <w:u w:val="single"/>
    </w:rPr>
  </w:style>
  <w:style w:type="paragraph" w:styleId="Titre6">
    <w:name w:val="heading 6"/>
    <w:basedOn w:val="Normal"/>
    <w:next w:val="Normal"/>
    <w:qFormat/>
    <w:pPr>
      <w:keepNext/>
      <w:jc w:val="center"/>
      <w:outlineLvl w:val="5"/>
    </w:pPr>
    <w:rPr>
      <w:b/>
      <w:bCs/>
    </w:rPr>
  </w:style>
  <w:style w:type="paragraph" w:styleId="Titre7">
    <w:name w:val="heading 7"/>
    <w:basedOn w:val="Normal"/>
    <w:next w:val="Normal"/>
    <w:qFormat/>
    <w:pPr>
      <w:keepNext/>
      <w:jc w:val="center"/>
      <w:outlineLvl w:val="6"/>
    </w:pPr>
    <w:rPr>
      <w:b/>
      <w:bCs/>
      <w:u w:val="single"/>
    </w:rPr>
  </w:style>
  <w:style w:type="paragraph" w:styleId="Titre8">
    <w:name w:val="heading 8"/>
    <w:basedOn w:val="Normal"/>
    <w:next w:val="Normal"/>
    <w:qFormat/>
    <w:pPr>
      <w:keepNext/>
      <w:jc w:val="both"/>
      <w:outlineLvl w:val="7"/>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style>
  <w:style w:type="paragraph" w:styleId="Titre">
    <w:name w:val="Title"/>
    <w:basedOn w:val="Normal"/>
    <w:qFormat/>
    <w:pPr>
      <w:jc w:val="center"/>
    </w:pPr>
    <w:rPr>
      <w:rFonts w:ascii="Arial" w:hAnsi="Arial" w:cs="Arial"/>
      <w:b/>
      <w:bCs/>
      <w:sz w:val="32"/>
      <w:u w:val="single"/>
    </w:rPr>
  </w:style>
  <w:style w:type="paragraph" w:styleId="Corpsdetexte3">
    <w:name w:val="Body Text 3"/>
    <w:basedOn w:val="Normal"/>
    <w:pPr>
      <w:tabs>
        <w:tab w:val="decimal" w:pos="8500"/>
      </w:tabs>
      <w:jc w:val="both"/>
    </w:pPr>
    <w:rPr>
      <w:snapToGrid w:val="0"/>
    </w:rPr>
  </w:style>
  <w:style w:type="paragraph" w:styleId="Corpsdetexte2">
    <w:name w:val="Body Text 2"/>
    <w:basedOn w:val="Normal"/>
    <w:pPr>
      <w:jc w:val="both"/>
    </w:pPr>
    <w:rPr>
      <w:i/>
      <w:iCs/>
    </w:rPr>
  </w:style>
  <w:style w:type="paragraph" w:customStyle="1" w:styleId="Corpsdetexte21">
    <w:name w:val="Corps de texte 21"/>
    <w:basedOn w:val="Normal"/>
    <w:pPr>
      <w:overflowPunct w:val="0"/>
      <w:autoSpaceDE w:val="0"/>
      <w:autoSpaceDN w:val="0"/>
      <w:adjustRightInd w:val="0"/>
      <w:jc w:val="both"/>
      <w:textAlignment w:val="baseline"/>
    </w:pPr>
    <w:rPr>
      <w:szCs w:val="20"/>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rsid w:val="00EC7B36"/>
    <w:pPr>
      <w:shd w:val="clear" w:color="auto" w:fill="000080"/>
    </w:pPr>
    <w:rPr>
      <w:rFonts w:ascii="Tahoma" w:hAnsi="Tahoma" w:cs="Tahoma"/>
      <w:sz w:val="20"/>
      <w:szCs w:val="20"/>
    </w:rPr>
  </w:style>
  <w:style w:type="character" w:customStyle="1" w:styleId="txt">
    <w:name w:val="txt"/>
    <w:basedOn w:val="Policepardfaut"/>
    <w:rsid w:val="00B22AA5"/>
  </w:style>
  <w:style w:type="paragraph" w:customStyle="1" w:styleId="c2">
    <w:name w:val="c2"/>
    <w:basedOn w:val="Normal"/>
    <w:rsid w:val="00EA431F"/>
    <w:pPr>
      <w:widowControl w:val="0"/>
      <w:autoSpaceDE w:val="0"/>
      <w:autoSpaceDN w:val="0"/>
      <w:adjustRightInd w:val="0"/>
      <w:jc w:val="center"/>
    </w:pPr>
    <w:rPr>
      <w:lang w:val="en-US"/>
    </w:rPr>
  </w:style>
  <w:style w:type="paragraph" w:customStyle="1" w:styleId="p7">
    <w:name w:val="p7"/>
    <w:basedOn w:val="Normal"/>
    <w:rsid w:val="00EA431F"/>
    <w:pPr>
      <w:widowControl w:val="0"/>
      <w:autoSpaceDE w:val="0"/>
      <w:autoSpaceDN w:val="0"/>
      <w:adjustRightInd w:val="0"/>
    </w:pPr>
    <w:rPr>
      <w:lang w:val="en-US"/>
    </w:rPr>
  </w:style>
  <w:style w:type="paragraph" w:customStyle="1" w:styleId="p8">
    <w:name w:val="p8"/>
    <w:basedOn w:val="Normal"/>
    <w:rsid w:val="00EA431F"/>
    <w:pPr>
      <w:widowControl w:val="0"/>
      <w:autoSpaceDE w:val="0"/>
      <w:autoSpaceDN w:val="0"/>
      <w:adjustRightInd w:val="0"/>
      <w:ind w:left="1100" w:hanging="340"/>
    </w:pPr>
    <w:rPr>
      <w:lang w:val="en-US"/>
    </w:rPr>
  </w:style>
  <w:style w:type="paragraph" w:customStyle="1" w:styleId="p9">
    <w:name w:val="p9"/>
    <w:basedOn w:val="Normal"/>
    <w:rsid w:val="00EA431F"/>
    <w:pPr>
      <w:widowControl w:val="0"/>
      <w:autoSpaceDE w:val="0"/>
      <w:autoSpaceDN w:val="0"/>
      <w:adjustRightInd w:val="0"/>
    </w:pPr>
    <w:rPr>
      <w:lang w:val="en-US"/>
    </w:rPr>
  </w:style>
  <w:style w:type="paragraph" w:customStyle="1" w:styleId="p18">
    <w:name w:val="p18"/>
    <w:basedOn w:val="Normal"/>
    <w:rsid w:val="00EA431F"/>
    <w:pPr>
      <w:widowControl w:val="0"/>
      <w:tabs>
        <w:tab w:val="left" w:pos="1434"/>
      </w:tabs>
      <w:autoSpaceDE w:val="0"/>
      <w:autoSpaceDN w:val="0"/>
      <w:adjustRightInd w:val="0"/>
      <w:ind w:left="6"/>
    </w:pPr>
    <w:rPr>
      <w:lang w:val="en-US"/>
    </w:rPr>
  </w:style>
  <w:style w:type="paragraph" w:customStyle="1" w:styleId="t22">
    <w:name w:val="t22"/>
    <w:basedOn w:val="Normal"/>
    <w:rsid w:val="00EA431F"/>
    <w:pPr>
      <w:widowControl w:val="0"/>
      <w:autoSpaceDE w:val="0"/>
      <w:autoSpaceDN w:val="0"/>
      <w:adjustRightInd w:val="0"/>
    </w:pPr>
    <w:rPr>
      <w:lang w:val="en-US"/>
    </w:rPr>
  </w:style>
  <w:style w:type="paragraph" w:customStyle="1" w:styleId="p30">
    <w:name w:val="p30"/>
    <w:basedOn w:val="Normal"/>
    <w:rsid w:val="00EA431F"/>
    <w:pPr>
      <w:widowControl w:val="0"/>
      <w:autoSpaceDE w:val="0"/>
      <w:autoSpaceDN w:val="0"/>
      <w:adjustRightInd w:val="0"/>
    </w:pPr>
    <w:rPr>
      <w:lang w:val="en-US"/>
    </w:rPr>
  </w:style>
  <w:style w:type="paragraph" w:customStyle="1" w:styleId="p31">
    <w:name w:val="p31"/>
    <w:basedOn w:val="Normal"/>
    <w:rsid w:val="00EA431F"/>
    <w:pPr>
      <w:widowControl w:val="0"/>
      <w:autoSpaceDE w:val="0"/>
      <w:autoSpaceDN w:val="0"/>
      <w:adjustRightInd w:val="0"/>
    </w:pPr>
    <w:rPr>
      <w:lang w:val="en-US"/>
    </w:rPr>
  </w:style>
  <w:style w:type="paragraph" w:customStyle="1" w:styleId="p32">
    <w:name w:val="p32"/>
    <w:basedOn w:val="Normal"/>
    <w:rsid w:val="00EA431F"/>
    <w:pPr>
      <w:widowControl w:val="0"/>
      <w:tabs>
        <w:tab w:val="left" w:pos="1031"/>
      </w:tabs>
      <w:autoSpaceDE w:val="0"/>
      <w:autoSpaceDN w:val="0"/>
      <w:adjustRightInd w:val="0"/>
      <w:ind w:left="1031" w:hanging="799"/>
    </w:pPr>
    <w:rPr>
      <w:lang w:val="en-US"/>
    </w:rPr>
  </w:style>
  <w:style w:type="paragraph" w:customStyle="1" w:styleId="p42">
    <w:name w:val="p42"/>
    <w:basedOn w:val="Normal"/>
    <w:rsid w:val="00EA431F"/>
    <w:pPr>
      <w:widowControl w:val="0"/>
      <w:tabs>
        <w:tab w:val="left" w:pos="799"/>
      </w:tabs>
      <w:autoSpaceDE w:val="0"/>
      <w:autoSpaceDN w:val="0"/>
      <w:adjustRightInd w:val="0"/>
      <w:ind w:left="641" w:hanging="799"/>
    </w:pPr>
    <w:rPr>
      <w:lang w:val="en-US"/>
    </w:rPr>
  </w:style>
  <w:style w:type="paragraph" w:customStyle="1" w:styleId="p44">
    <w:name w:val="p44"/>
    <w:basedOn w:val="Normal"/>
    <w:rsid w:val="00EA431F"/>
    <w:pPr>
      <w:widowControl w:val="0"/>
      <w:autoSpaceDE w:val="0"/>
      <w:autoSpaceDN w:val="0"/>
      <w:adjustRightInd w:val="0"/>
    </w:pPr>
    <w:rPr>
      <w:lang w:val="en-US"/>
    </w:rPr>
  </w:style>
  <w:style w:type="paragraph" w:customStyle="1" w:styleId="p49">
    <w:name w:val="p49"/>
    <w:basedOn w:val="Normal"/>
    <w:rsid w:val="00EA431F"/>
    <w:pPr>
      <w:widowControl w:val="0"/>
      <w:tabs>
        <w:tab w:val="left" w:pos="3350"/>
      </w:tabs>
      <w:autoSpaceDE w:val="0"/>
      <w:autoSpaceDN w:val="0"/>
      <w:adjustRightInd w:val="0"/>
      <w:ind w:left="1910"/>
    </w:pPr>
    <w:rPr>
      <w:lang w:val="en-US"/>
    </w:rPr>
  </w:style>
  <w:style w:type="paragraph" w:customStyle="1" w:styleId="p50">
    <w:name w:val="p50"/>
    <w:basedOn w:val="Normal"/>
    <w:rsid w:val="00EA431F"/>
    <w:pPr>
      <w:widowControl w:val="0"/>
      <w:tabs>
        <w:tab w:val="left" w:pos="3446"/>
      </w:tabs>
      <w:autoSpaceDE w:val="0"/>
      <w:autoSpaceDN w:val="0"/>
      <w:adjustRightInd w:val="0"/>
      <w:ind w:left="2006"/>
    </w:pPr>
    <w:rPr>
      <w:lang w:val="en-US"/>
    </w:rPr>
  </w:style>
  <w:style w:type="paragraph" w:customStyle="1" w:styleId="p51">
    <w:name w:val="p51"/>
    <w:basedOn w:val="Normal"/>
    <w:rsid w:val="00EA431F"/>
    <w:pPr>
      <w:widowControl w:val="0"/>
      <w:tabs>
        <w:tab w:val="left" w:pos="1031"/>
      </w:tabs>
      <w:autoSpaceDE w:val="0"/>
      <w:autoSpaceDN w:val="0"/>
      <w:adjustRightInd w:val="0"/>
      <w:ind w:left="409"/>
    </w:pPr>
    <w:rPr>
      <w:lang w:val="en-US"/>
    </w:rPr>
  </w:style>
  <w:style w:type="paragraph" w:customStyle="1" w:styleId="p52">
    <w:name w:val="p52"/>
    <w:basedOn w:val="Normal"/>
    <w:rsid w:val="00EA431F"/>
    <w:pPr>
      <w:widowControl w:val="0"/>
      <w:tabs>
        <w:tab w:val="left" w:pos="204"/>
      </w:tabs>
      <w:autoSpaceDE w:val="0"/>
      <w:autoSpaceDN w:val="0"/>
      <w:adjustRightInd w:val="0"/>
    </w:pPr>
    <w:rPr>
      <w:lang w:val="en-US"/>
    </w:rPr>
  </w:style>
  <w:style w:type="paragraph" w:customStyle="1" w:styleId="p53">
    <w:name w:val="p53"/>
    <w:basedOn w:val="Normal"/>
    <w:rsid w:val="00EA431F"/>
    <w:pPr>
      <w:widowControl w:val="0"/>
      <w:tabs>
        <w:tab w:val="left" w:pos="232"/>
      </w:tabs>
      <w:autoSpaceDE w:val="0"/>
      <w:autoSpaceDN w:val="0"/>
      <w:adjustRightInd w:val="0"/>
      <w:ind w:left="1208"/>
    </w:pPr>
    <w:rPr>
      <w:lang w:val="en-US"/>
    </w:rPr>
  </w:style>
  <w:style w:type="paragraph" w:customStyle="1" w:styleId="p54">
    <w:name w:val="p54"/>
    <w:basedOn w:val="Normal"/>
    <w:rsid w:val="00EA431F"/>
    <w:pPr>
      <w:widowControl w:val="0"/>
      <w:tabs>
        <w:tab w:val="left" w:pos="204"/>
      </w:tabs>
      <w:autoSpaceDE w:val="0"/>
      <w:autoSpaceDN w:val="0"/>
      <w:adjustRightInd w:val="0"/>
    </w:pPr>
    <w:rPr>
      <w:lang w:val="en-US"/>
    </w:rPr>
  </w:style>
  <w:style w:type="paragraph" w:customStyle="1" w:styleId="p56">
    <w:name w:val="p56"/>
    <w:basedOn w:val="Normal"/>
    <w:rsid w:val="00EA431F"/>
    <w:pPr>
      <w:widowControl w:val="0"/>
      <w:autoSpaceDE w:val="0"/>
      <w:autoSpaceDN w:val="0"/>
      <w:adjustRightInd w:val="0"/>
      <w:ind w:left="873" w:hanging="244"/>
    </w:pPr>
    <w:rPr>
      <w:lang w:val="en-US"/>
    </w:rPr>
  </w:style>
  <w:style w:type="paragraph" w:customStyle="1" w:styleId="p57">
    <w:name w:val="p57"/>
    <w:basedOn w:val="Normal"/>
    <w:rsid w:val="00EA431F"/>
    <w:pPr>
      <w:widowControl w:val="0"/>
      <w:tabs>
        <w:tab w:val="left" w:pos="629"/>
        <w:tab w:val="left" w:pos="873"/>
      </w:tabs>
      <w:autoSpaceDE w:val="0"/>
      <w:autoSpaceDN w:val="0"/>
      <w:adjustRightInd w:val="0"/>
      <w:ind w:left="873" w:hanging="244"/>
    </w:pPr>
    <w:rPr>
      <w:lang w:val="en-US"/>
    </w:rPr>
  </w:style>
  <w:style w:type="paragraph" w:customStyle="1" w:styleId="p58">
    <w:name w:val="p58"/>
    <w:basedOn w:val="Normal"/>
    <w:rsid w:val="00EA431F"/>
    <w:pPr>
      <w:widowControl w:val="0"/>
      <w:tabs>
        <w:tab w:val="left" w:pos="583"/>
        <w:tab w:val="left" w:pos="799"/>
      </w:tabs>
      <w:autoSpaceDE w:val="0"/>
      <w:autoSpaceDN w:val="0"/>
      <w:adjustRightInd w:val="0"/>
      <w:ind w:left="799" w:hanging="216"/>
    </w:pPr>
    <w:rPr>
      <w:lang w:val="en-US"/>
    </w:rPr>
  </w:style>
  <w:style w:type="paragraph" w:styleId="Retraitcorpsdetexte">
    <w:name w:val="Body Text Indent"/>
    <w:basedOn w:val="Normal"/>
    <w:rsid w:val="000A377B"/>
    <w:pPr>
      <w:spacing w:after="120"/>
      <w:ind w:left="283"/>
    </w:pPr>
  </w:style>
  <w:style w:type="paragraph" w:styleId="Textedebulles">
    <w:name w:val="Balloon Text"/>
    <w:basedOn w:val="Normal"/>
    <w:semiHidden/>
    <w:rsid w:val="00521464"/>
    <w:rPr>
      <w:rFonts w:ascii="Tahoma" w:hAnsi="Tahoma" w:cs="Tahoma"/>
      <w:sz w:val="16"/>
      <w:szCs w:val="16"/>
    </w:rPr>
  </w:style>
  <w:style w:type="paragraph" w:styleId="Paragraphedeliste">
    <w:name w:val="List Paragraph"/>
    <w:basedOn w:val="Normal"/>
    <w:uiPriority w:val="34"/>
    <w:qFormat/>
    <w:rsid w:val="00582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1073</Words>
  <Characters>5907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PACTE D’ASSOCIES</vt:lpstr>
    </vt:vector>
  </TitlesOfParts>
  <Company>Cabinet Jacques BRET</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PACTE D’ASSOCIES</dc:title>
  <dc:subject/>
  <dc:creator>Olivier ROLLUX</dc:creator>
  <cp:keywords/>
  <cp:lastModifiedBy>Jean-Marie Bugarel</cp:lastModifiedBy>
  <cp:revision>4</cp:revision>
  <cp:lastPrinted>2008-03-21T18:03:00Z</cp:lastPrinted>
  <dcterms:created xsi:type="dcterms:W3CDTF">2024-02-14T09:15:00Z</dcterms:created>
  <dcterms:modified xsi:type="dcterms:W3CDTF">2024-02-14T10:02:00Z</dcterms:modified>
</cp:coreProperties>
</file>